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40" w:rsidRPr="00EA796A" w:rsidRDefault="00EA796A" w:rsidP="00EA796A">
      <w:pP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EA796A">
        <w:rPr>
          <w:rFonts w:ascii="Book Antiqua" w:hAnsi="Book Antiqua"/>
          <w:b/>
          <w:sz w:val="72"/>
          <w:szCs w:val="72"/>
        </w:rPr>
        <w:t>Turning Points of the Civil War</w:t>
      </w:r>
    </w:p>
    <w:p w:rsidR="00EA796A" w:rsidRPr="00EA796A" w:rsidRDefault="00EA796A" w:rsidP="00EA796A">
      <w:pPr>
        <w:spacing w:after="0"/>
        <w:rPr>
          <w:rFonts w:ascii="Tw Cen MT" w:hAnsi="Tw Cen MT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990"/>
        <w:gridCol w:w="1080"/>
        <w:gridCol w:w="1080"/>
        <w:gridCol w:w="990"/>
        <w:gridCol w:w="6858"/>
      </w:tblGrid>
      <w:tr w:rsidR="00F01383" w:rsidRPr="00EA796A" w:rsidTr="00F01383">
        <w:tc>
          <w:tcPr>
            <w:tcW w:w="2178" w:type="dxa"/>
            <w:shd w:val="clear" w:color="auto" w:fill="000000" w:themeFill="text1"/>
          </w:tcPr>
          <w:p w:rsidR="00EA796A" w:rsidRPr="00F01383" w:rsidRDefault="00F01383" w:rsidP="00903C0C">
            <w:pPr>
              <w:rPr>
                <w:rFonts w:ascii="Tw Cen MT" w:hAnsi="Tw Cen MT"/>
                <w:sz w:val="24"/>
                <w:szCs w:val="24"/>
              </w:rPr>
            </w:pPr>
            <w:r w:rsidRPr="00F01383">
              <w:rPr>
                <w:rFonts w:ascii="Tw Cen MT" w:hAnsi="Tw Cen MT"/>
                <w:sz w:val="24"/>
                <w:szCs w:val="24"/>
              </w:rPr>
              <w:t>Battle</w:t>
            </w:r>
          </w:p>
        </w:tc>
        <w:tc>
          <w:tcPr>
            <w:tcW w:w="990" w:type="dxa"/>
            <w:shd w:val="clear" w:color="auto" w:fill="000000" w:themeFill="text1"/>
          </w:tcPr>
          <w:p w:rsidR="00EA796A" w:rsidRPr="00F01383" w:rsidRDefault="00F01383" w:rsidP="00F0138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01383">
              <w:rPr>
                <w:rFonts w:ascii="Tw Cen MT" w:hAnsi="Tw Cen MT"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000000" w:themeFill="text1"/>
          </w:tcPr>
          <w:p w:rsidR="00EA796A" w:rsidRPr="00F01383" w:rsidRDefault="00F01383" w:rsidP="00F0138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01383">
              <w:rPr>
                <w:rFonts w:ascii="Tw Cen MT" w:hAnsi="Tw Cen MT"/>
                <w:sz w:val="24"/>
                <w:szCs w:val="24"/>
              </w:rPr>
              <w:t>CSA General</w:t>
            </w:r>
          </w:p>
        </w:tc>
        <w:tc>
          <w:tcPr>
            <w:tcW w:w="1080" w:type="dxa"/>
            <w:shd w:val="clear" w:color="auto" w:fill="000000" w:themeFill="text1"/>
          </w:tcPr>
          <w:p w:rsidR="00EA796A" w:rsidRPr="00F01383" w:rsidRDefault="00F01383" w:rsidP="00F0138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01383">
              <w:rPr>
                <w:rFonts w:ascii="Tw Cen MT" w:hAnsi="Tw Cen MT"/>
                <w:sz w:val="24"/>
                <w:szCs w:val="24"/>
              </w:rPr>
              <w:t>USA General</w:t>
            </w:r>
          </w:p>
        </w:tc>
        <w:tc>
          <w:tcPr>
            <w:tcW w:w="990" w:type="dxa"/>
            <w:shd w:val="clear" w:color="auto" w:fill="000000" w:themeFill="text1"/>
          </w:tcPr>
          <w:p w:rsidR="00EA796A" w:rsidRPr="00F01383" w:rsidRDefault="00F01383" w:rsidP="00F0138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01383">
              <w:rPr>
                <w:rFonts w:ascii="Tw Cen MT" w:hAnsi="Tw Cen MT"/>
                <w:sz w:val="24"/>
                <w:szCs w:val="24"/>
              </w:rPr>
              <w:t>Winner</w:t>
            </w:r>
          </w:p>
        </w:tc>
        <w:tc>
          <w:tcPr>
            <w:tcW w:w="6858" w:type="dxa"/>
            <w:shd w:val="clear" w:color="auto" w:fill="000000" w:themeFill="text1"/>
          </w:tcPr>
          <w:p w:rsidR="00EA796A" w:rsidRPr="00F01383" w:rsidRDefault="00F01383" w:rsidP="00F01383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F01383">
              <w:rPr>
                <w:rFonts w:ascii="Tw Cen MT" w:hAnsi="Tw Cen MT"/>
                <w:sz w:val="24"/>
                <w:szCs w:val="24"/>
              </w:rPr>
              <w:t>Significance</w:t>
            </w:r>
          </w:p>
        </w:tc>
      </w:tr>
      <w:tr w:rsidR="00F01383" w:rsidRPr="00EA796A" w:rsidTr="00F01383">
        <w:tc>
          <w:tcPr>
            <w:tcW w:w="2178" w:type="dxa"/>
          </w:tcPr>
          <w:p w:rsidR="00EA796A" w:rsidRDefault="00F01383" w:rsidP="00F01383">
            <w:pPr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1</w:t>
            </w:r>
            <w:r w:rsidRPr="00F01383">
              <w:rPr>
                <w:rFonts w:ascii="Book Antiqua" w:hAnsi="Book Antiqua"/>
                <w:vertAlign w:val="superscript"/>
              </w:rPr>
              <w:t>st</w:t>
            </w:r>
            <w:r w:rsidRPr="00F01383">
              <w:rPr>
                <w:rFonts w:ascii="Book Antiqua" w:hAnsi="Book Antiqua"/>
              </w:rPr>
              <w:t xml:space="preserve"> Battle of Manassas</w:t>
            </w:r>
            <w:r>
              <w:rPr>
                <w:rFonts w:ascii="Book Antiqua" w:hAnsi="Book Antiqua"/>
              </w:rPr>
              <w:t>/Bull Run</w:t>
            </w:r>
          </w:p>
          <w:p w:rsidR="00F01383" w:rsidRPr="00F01383" w:rsidRDefault="00F01383" w:rsidP="00F01383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F01383" w:rsidP="00903C0C">
            <w:pPr>
              <w:jc w:val="center"/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July 1861</w:t>
            </w: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EA796A" w:rsidRPr="00F01383" w:rsidRDefault="00EA796A" w:rsidP="00EA796A">
            <w:pPr>
              <w:rPr>
                <w:rFonts w:ascii="Book Antiqua" w:hAnsi="Book Antiqua"/>
              </w:rPr>
            </w:pPr>
          </w:p>
        </w:tc>
      </w:tr>
      <w:tr w:rsidR="00F01383" w:rsidRPr="00EA796A" w:rsidTr="00F01383">
        <w:tc>
          <w:tcPr>
            <w:tcW w:w="2178" w:type="dxa"/>
          </w:tcPr>
          <w:p w:rsidR="00F01383" w:rsidRDefault="00F01383" w:rsidP="00EA796A">
            <w:pPr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Battle of Hampton Roads</w:t>
            </w:r>
          </w:p>
          <w:p w:rsidR="00F01383" w:rsidRPr="00F01383" w:rsidRDefault="00F01383" w:rsidP="00EA796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01383" w:rsidRPr="00F01383" w:rsidRDefault="00F01383" w:rsidP="00903C0C">
            <w:pPr>
              <w:jc w:val="center"/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March 1862</w:t>
            </w:r>
          </w:p>
        </w:tc>
        <w:tc>
          <w:tcPr>
            <w:tcW w:w="1080" w:type="dxa"/>
          </w:tcPr>
          <w:p w:rsidR="00F01383" w:rsidRPr="00F01383" w:rsidRDefault="00F01383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F01383" w:rsidRPr="00F01383" w:rsidRDefault="00F01383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F01383" w:rsidRPr="00F01383" w:rsidRDefault="00F01383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F01383" w:rsidRPr="00F01383" w:rsidRDefault="00F01383" w:rsidP="00EA796A">
            <w:pPr>
              <w:rPr>
                <w:rFonts w:ascii="Book Antiqua" w:hAnsi="Book Antiqua"/>
              </w:rPr>
            </w:pPr>
          </w:p>
        </w:tc>
      </w:tr>
      <w:tr w:rsidR="00F01383" w:rsidRPr="00EA796A" w:rsidTr="00F01383">
        <w:tc>
          <w:tcPr>
            <w:tcW w:w="2178" w:type="dxa"/>
          </w:tcPr>
          <w:p w:rsidR="00EA796A" w:rsidRPr="00F01383" w:rsidRDefault="00F01383" w:rsidP="00EA796A">
            <w:pPr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Peninsula Campaign</w:t>
            </w:r>
          </w:p>
        </w:tc>
        <w:tc>
          <w:tcPr>
            <w:tcW w:w="990" w:type="dxa"/>
          </w:tcPr>
          <w:p w:rsidR="00EA796A" w:rsidRPr="00F01383" w:rsidRDefault="00F01383" w:rsidP="00903C0C">
            <w:pPr>
              <w:jc w:val="center"/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March-July 1862</w:t>
            </w: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EA796A" w:rsidRPr="00F01383" w:rsidRDefault="00EA796A" w:rsidP="00EA796A">
            <w:pPr>
              <w:rPr>
                <w:rFonts w:ascii="Book Antiqua" w:hAnsi="Book Antiqua"/>
              </w:rPr>
            </w:pPr>
          </w:p>
        </w:tc>
      </w:tr>
      <w:tr w:rsidR="00F01383" w:rsidRPr="00EA796A" w:rsidTr="00F01383">
        <w:tc>
          <w:tcPr>
            <w:tcW w:w="2178" w:type="dxa"/>
          </w:tcPr>
          <w:p w:rsidR="00EA796A" w:rsidRDefault="00F01383" w:rsidP="00EA796A">
            <w:pPr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Battle of Antietam</w:t>
            </w:r>
          </w:p>
          <w:p w:rsidR="00F01383" w:rsidRDefault="00F01383" w:rsidP="00EA796A">
            <w:pPr>
              <w:rPr>
                <w:rFonts w:ascii="Book Antiqua" w:hAnsi="Book Antiqua"/>
              </w:rPr>
            </w:pPr>
          </w:p>
          <w:p w:rsidR="00F01383" w:rsidRPr="00F01383" w:rsidRDefault="00F01383" w:rsidP="00EA796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F01383" w:rsidP="00903C0C">
            <w:pPr>
              <w:jc w:val="center"/>
              <w:rPr>
                <w:rFonts w:ascii="Book Antiqua" w:hAnsi="Book Antiqua"/>
              </w:rPr>
            </w:pPr>
            <w:r w:rsidRPr="00F01383">
              <w:rPr>
                <w:rFonts w:ascii="Book Antiqua" w:hAnsi="Book Antiqua"/>
              </w:rPr>
              <w:t>Sept</w:t>
            </w:r>
            <w:r>
              <w:rPr>
                <w:rFonts w:ascii="Book Antiqua" w:hAnsi="Book Antiqua"/>
              </w:rPr>
              <w:t>.</w:t>
            </w:r>
            <w:r w:rsidRPr="00F01383">
              <w:rPr>
                <w:rFonts w:ascii="Book Antiqua" w:hAnsi="Book Antiqua"/>
              </w:rPr>
              <w:t xml:space="preserve"> 1862</w:t>
            </w: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EA796A" w:rsidRPr="00F01383" w:rsidRDefault="00EA796A" w:rsidP="00EA796A">
            <w:pPr>
              <w:rPr>
                <w:rFonts w:ascii="Book Antiqua" w:hAnsi="Book Antiqua"/>
              </w:rPr>
            </w:pPr>
          </w:p>
        </w:tc>
      </w:tr>
      <w:tr w:rsidR="00F01383" w:rsidRPr="00EA796A" w:rsidTr="00F01383">
        <w:tc>
          <w:tcPr>
            <w:tcW w:w="2178" w:type="dxa"/>
          </w:tcPr>
          <w:p w:rsidR="00EA796A" w:rsidRPr="00F01383" w:rsidRDefault="00F01383" w:rsidP="00EA79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Siege of Vicksburg</w:t>
            </w:r>
          </w:p>
        </w:tc>
        <w:tc>
          <w:tcPr>
            <w:tcW w:w="990" w:type="dxa"/>
          </w:tcPr>
          <w:p w:rsidR="00EA796A" w:rsidRPr="00F01383" w:rsidRDefault="00F01383" w:rsidP="00903C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May-July 1863</w:t>
            </w: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EA796A" w:rsidRPr="00F01383" w:rsidRDefault="00EA796A" w:rsidP="00EA796A">
            <w:pPr>
              <w:rPr>
                <w:rFonts w:ascii="Book Antiqua" w:hAnsi="Book Antiqua"/>
              </w:rPr>
            </w:pPr>
          </w:p>
        </w:tc>
      </w:tr>
      <w:tr w:rsidR="00F01383" w:rsidRPr="00EA796A" w:rsidTr="00F01383">
        <w:tc>
          <w:tcPr>
            <w:tcW w:w="2178" w:type="dxa"/>
          </w:tcPr>
          <w:p w:rsidR="00EA796A" w:rsidRDefault="00F01383" w:rsidP="00EA79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Battle of Gettysburg</w:t>
            </w:r>
          </w:p>
          <w:p w:rsidR="00F01383" w:rsidRDefault="00F01383" w:rsidP="00EA796A">
            <w:pPr>
              <w:rPr>
                <w:rFonts w:ascii="Book Antiqua" w:hAnsi="Book Antiqua"/>
              </w:rPr>
            </w:pPr>
          </w:p>
          <w:p w:rsidR="00F01383" w:rsidRPr="00F01383" w:rsidRDefault="00F01383" w:rsidP="00EA796A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F01383" w:rsidP="00903C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July 1863</w:t>
            </w: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EA796A" w:rsidRPr="00F01383" w:rsidRDefault="00EA796A" w:rsidP="00EA796A">
            <w:pPr>
              <w:rPr>
                <w:rFonts w:ascii="Book Antiqua" w:hAnsi="Book Antiqua"/>
              </w:rPr>
            </w:pPr>
          </w:p>
        </w:tc>
      </w:tr>
      <w:tr w:rsidR="00F01383" w:rsidRPr="00EA796A" w:rsidTr="00F01383">
        <w:tc>
          <w:tcPr>
            <w:tcW w:w="2178" w:type="dxa"/>
          </w:tcPr>
          <w:p w:rsidR="00EA796A" w:rsidRPr="00F01383" w:rsidRDefault="00F01383" w:rsidP="00EA79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Battle of Atlanta &amp; Sherman’s March to the Sea</w:t>
            </w:r>
          </w:p>
        </w:tc>
        <w:tc>
          <w:tcPr>
            <w:tcW w:w="990" w:type="dxa"/>
          </w:tcPr>
          <w:p w:rsidR="00EA796A" w:rsidRPr="00F01383" w:rsidRDefault="00903C0C" w:rsidP="00903C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July-Dec. 1864</w:t>
            </w: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EA796A" w:rsidRPr="00F01383" w:rsidRDefault="00EA796A" w:rsidP="00EA796A">
            <w:pPr>
              <w:rPr>
                <w:rFonts w:ascii="Book Antiqua" w:hAnsi="Book Antiqua"/>
              </w:rPr>
            </w:pPr>
          </w:p>
        </w:tc>
      </w:tr>
      <w:tr w:rsidR="00F01383" w:rsidRPr="00EA796A" w:rsidTr="00F01383">
        <w:tc>
          <w:tcPr>
            <w:tcW w:w="2178" w:type="dxa"/>
          </w:tcPr>
          <w:p w:rsidR="00903C0C" w:rsidRPr="00903C0C" w:rsidRDefault="00903C0C" w:rsidP="00903C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Richmond-Petersburg Campaign</w:t>
            </w:r>
          </w:p>
        </w:tc>
        <w:tc>
          <w:tcPr>
            <w:tcW w:w="990" w:type="dxa"/>
          </w:tcPr>
          <w:p w:rsidR="00EA796A" w:rsidRPr="00F01383" w:rsidRDefault="00903C0C" w:rsidP="00903C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June 1864-April 1865</w:t>
            </w: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EA796A" w:rsidRPr="00F01383" w:rsidRDefault="00EA796A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EA796A" w:rsidRPr="00F01383" w:rsidRDefault="00EA796A" w:rsidP="00EA796A">
            <w:pPr>
              <w:rPr>
                <w:rFonts w:ascii="Book Antiqua" w:hAnsi="Book Antiqua"/>
              </w:rPr>
            </w:pPr>
          </w:p>
        </w:tc>
      </w:tr>
      <w:tr w:rsidR="00903C0C" w:rsidRPr="00EA796A" w:rsidTr="00F01383">
        <w:tc>
          <w:tcPr>
            <w:tcW w:w="2178" w:type="dxa"/>
          </w:tcPr>
          <w:p w:rsidR="00903C0C" w:rsidRDefault="00903C0C" w:rsidP="00903C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Appomattox Court House</w:t>
            </w:r>
          </w:p>
          <w:p w:rsidR="00903C0C" w:rsidRDefault="00903C0C" w:rsidP="00903C0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903C0C" w:rsidRPr="00F01383" w:rsidRDefault="00903C0C" w:rsidP="00903C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April 1865</w:t>
            </w:r>
          </w:p>
        </w:tc>
        <w:tc>
          <w:tcPr>
            <w:tcW w:w="1080" w:type="dxa"/>
          </w:tcPr>
          <w:p w:rsidR="00903C0C" w:rsidRPr="00F01383" w:rsidRDefault="00903C0C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903C0C" w:rsidRPr="00F01383" w:rsidRDefault="00903C0C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</w:tcPr>
          <w:p w:rsidR="00903C0C" w:rsidRPr="00F01383" w:rsidRDefault="00903C0C" w:rsidP="00903C0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58" w:type="dxa"/>
          </w:tcPr>
          <w:p w:rsidR="00903C0C" w:rsidRPr="00F01383" w:rsidRDefault="00903C0C" w:rsidP="00EA796A">
            <w:pPr>
              <w:rPr>
                <w:rFonts w:ascii="Book Antiqua" w:hAnsi="Book Antiqua"/>
              </w:rPr>
            </w:pPr>
          </w:p>
        </w:tc>
      </w:tr>
    </w:tbl>
    <w:p w:rsidR="00EA796A" w:rsidRPr="00EA796A" w:rsidRDefault="00EA796A" w:rsidP="00903C0C">
      <w:pPr>
        <w:spacing w:after="0"/>
        <w:rPr>
          <w:rFonts w:ascii="Tw Cen MT" w:hAnsi="Tw Cen MT"/>
        </w:rPr>
      </w:pPr>
    </w:p>
    <w:sectPr w:rsidR="00EA796A" w:rsidRPr="00EA796A" w:rsidSect="00903C0C">
      <w:pgSz w:w="15840" w:h="12240" w:orient="landscape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3599"/>
    <w:multiLevelType w:val="hybridMultilevel"/>
    <w:tmpl w:val="EE7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96A"/>
    <w:rsid w:val="00903C0C"/>
    <w:rsid w:val="00997A40"/>
    <w:rsid w:val="00EA796A"/>
    <w:rsid w:val="00F0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1</cp:revision>
  <dcterms:created xsi:type="dcterms:W3CDTF">2013-11-15T12:47:00Z</dcterms:created>
  <dcterms:modified xsi:type="dcterms:W3CDTF">2013-11-15T13:23:00Z</dcterms:modified>
</cp:coreProperties>
</file>