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21F8E" w14:textId="52FB3D3C" w:rsidR="00D77CD9" w:rsidRDefault="00D77CD9" w:rsidP="00725661">
      <w:pPr>
        <w:pBdr>
          <w:bottom w:val="single" w:sz="4" w:space="1" w:color="auto"/>
        </w:pBdr>
        <w:jc w:val="center"/>
        <w:rPr>
          <w:rFonts w:ascii="Centaur" w:hAnsi="Centaur"/>
          <w:sz w:val="28"/>
          <w:szCs w:val="28"/>
        </w:rPr>
      </w:pPr>
      <w:r w:rsidRPr="00AC30CB">
        <w:rPr>
          <w:rFonts w:ascii="Centaur" w:hAnsi="Centaur"/>
          <w:sz w:val="28"/>
          <w:szCs w:val="28"/>
        </w:rPr>
        <w:t xml:space="preserve">Advanced Placement </w:t>
      </w:r>
      <w:r w:rsidR="00AC30CB">
        <w:rPr>
          <w:rFonts w:ascii="Centaur" w:hAnsi="Centaur"/>
          <w:sz w:val="28"/>
          <w:szCs w:val="28"/>
        </w:rPr>
        <w:t>United States History</w:t>
      </w:r>
      <w:r w:rsidR="00725661">
        <w:rPr>
          <w:rFonts w:ascii="Centaur" w:hAnsi="Centaur"/>
          <w:sz w:val="28"/>
          <w:szCs w:val="28"/>
        </w:rPr>
        <w:t>—</w:t>
      </w:r>
      <w:r w:rsidR="005E6C95">
        <w:rPr>
          <w:rFonts w:ascii="Centaur" w:hAnsi="Centaur"/>
          <w:sz w:val="28"/>
          <w:szCs w:val="28"/>
        </w:rPr>
        <w:t>Summer Assignment</w:t>
      </w:r>
      <w:r w:rsidR="00631B1C">
        <w:rPr>
          <w:rFonts w:ascii="Centaur" w:hAnsi="Centaur"/>
          <w:sz w:val="28"/>
          <w:szCs w:val="28"/>
        </w:rPr>
        <w:t xml:space="preserve"> 2019</w:t>
      </w:r>
    </w:p>
    <w:p w14:paraId="49C18A30" w14:textId="77777777" w:rsidR="00C901CE" w:rsidRDefault="00C901CE" w:rsidP="00725661">
      <w:pPr>
        <w:pBdr>
          <w:bottom w:val="single" w:sz="4" w:space="1" w:color="auto"/>
        </w:pBdr>
        <w:jc w:val="center"/>
        <w:rPr>
          <w:rFonts w:ascii="Centaur" w:hAnsi="Centaur"/>
          <w:sz w:val="28"/>
          <w:szCs w:val="28"/>
        </w:rPr>
      </w:pPr>
      <w:r w:rsidRPr="00F364B1">
        <w:rPr>
          <w:rFonts w:ascii="Centaur" w:hAnsi="Centaur"/>
          <w:sz w:val="28"/>
          <w:szCs w:val="28"/>
        </w:rPr>
        <w:t>Mrs. Ramirez Room 97</w:t>
      </w:r>
    </w:p>
    <w:p w14:paraId="738390B2" w14:textId="1952E68A" w:rsidR="00631B1C" w:rsidRDefault="00631B1C" w:rsidP="00725661">
      <w:pPr>
        <w:pBdr>
          <w:bottom w:val="single" w:sz="4" w:space="1" w:color="auto"/>
        </w:pBdr>
        <w:jc w:val="center"/>
        <w:rPr>
          <w:rFonts w:ascii="Centaur" w:hAnsi="Centaur"/>
          <w:sz w:val="28"/>
          <w:szCs w:val="28"/>
        </w:rPr>
      </w:pPr>
      <w:r>
        <w:rPr>
          <w:rFonts w:ascii="Centaur" w:hAnsi="Centaur"/>
          <w:sz w:val="28"/>
          <w:szCs w:val="28"/>
        </w:rPr>
        <w:t>DUE: MONDAY, AUGUST 19, 2019</w:t>
      </w:r>
    </w:p>
    <w:p w14:paraId="64C0409C" w14:textId="3E7B7C3C" w:rsidR="003F4EDB" w:rsidRPr="00F364B1" w:rsidRDefault="003F4EDB" w:rsidP="00725661">
      <w:pPr>
        <w:pBdr>
          <w:bottom w:val="single" w:sz="4" w:space="1" w:color="auto"/>
        </w:pBdr>
        <w:jc w:val="center"/>
        <w:rPr>
          <w:rFonts w:ascii="Centaur" w:hAnsi="Centaur"/>
          <w:sz w:val="28"/>
          <w:szCs w:val="28"/>
        </w:rPr>
      </w:pPr>
      <w:r>
        <w:rPr>
          <w:rFonts w:ascii="Centaur" w:hAnsi="Centaur"/>
          <w:sz w:val="28"/>
          <w:szCs w:val="28"/>
        </w:rPr>
        <w:t>WEBSITE: WWW.MPRAPUSH.WEEBLY.COM</w:t>
      </w:r>
    </w:p>
    <w:p w14:paraId="568FF14C" w14:textId="01D1C1CB" w:rsidR="00280EAE" w:rsidRPr="00280EAE" w:rsidRDefault="00280EAE" w:rsidP="00280EAE">
      <w:pPr>
        <w:spacing w:line="240" w:lineRule="auto"/>
        <w:rPr>
          <w:sz w:val="20"/>
          <w:szCs w:val="20"/>
        </w:rPr>
      </w:pPr>
      <w:r>
        <w:rPr>
          <w:sz w:val="20"/>
          <w:szCs w:val="20"/>
        </w:rPr>
        <w:t xml:space="preserve">Welcome to APUSH! </w:t>
      </w:r>
      <w:r w:rsidRPr="00280EAE">
        <w:rPr>
          <w:sz w:val="20"/>
          <w:szCs w:val="20"/>
        </w:rPr>
        <w:t>If you are in receipt of this information, then you are enrolled</w:t>
      </w:r>
      <w:r w:rsidR="00631B1C">
        <w:rPr>
          <w:sz w:val="20"/>
          <w:szCs w:val="20"/>
        </w:rPr>
        <w:t xml:space="preserve"> in AP U.S. History for the 2019-2020</w:t>
      </w:r>
      <w:r w:rsidRPr="00280EAE">
        <w:rPr>
          <w:sz w:val="20"/>
          <w:szCs w:val="20"/>
        </w:rPr>
        <w:t xml:space="preserve"> school year. This is a demanding but hopefully rewarding course that will require that you do some preparation before you arrive in August. </w:t>
      </w:r>
      <w:r w:rsidR="00784DF3" w:rsidRPr="00784DF3">
        <w:rPr>
          <w:sz w:val="20"/>
          <w:szCs w:val="20"/>
          <w:u w:val="single"/>
        </w:rPr>
        <w:t>Please check out a textbook</w:t>
      </w:r>
      <w:r w:rsidR="004128E7">
        <w:rPr>
          <w:sz w:val="20"/>
          <w:szCs w:val="20"/>
          <w:u w:val="single"/>
        </w:rPr>
        <w:t xml:space="preserve"> for AP U.S. History</w:t>
      </w:r>
      <w:r w:rsidR="00784DF3" w:rsidRPr="00784DF3">
        <w:rPr>
          <w:sz w:val="20"/>
          <w:szCs w:val="20"/>
          <w:u w:val="single"/>
        </w:rPr>
        <w:t xml:space="preserve"> before you leave school for the summer.</w:t>
      </w:r>
      <w:r w:rsidR="00784DF3">
        <w:rPr>
          <w:sz w:val="20"/>
          <w:szCs w:val="20"/>
        </w:rPr>
        <w:t xml:space="preserve"> </w:t>
      </w:r>
    </w:p>
    <w:p w14:paraId="5BAE52A0" w14:textId="3ADE0C1D" w:rsidR="002174E7" w:rsidRPr="00280EAE" w:rsidRDefault="00280EAE" w:rsidP="009B3D49">
      <w:pPr>
        <w:spacing w:line="240" w:lineRule="auto"/>
        <w:rPr>
          <w:sz w:val="20"/>
          <w:szCs w:val="20"/>
        </w:rPr>
      </w:pPr>
      <w:r w:rsidRPr="00280EAE">
        <w:rPr>
          <w:sz w:val="20"/>
          <w:szCs w:val="20"/>
        </w:rPr>
        <w:t xml:space="preserve">The enclosed packet contains your summer assignments. Your goal is to learn and retain the information- don’t just do the work to get it done.  </w:t>
      </w:r>
      <w:r w:rsidRPr="00280EAE">
        <w:rPr>
          <w:sz w:val="20"/>
          <w:szCs w:val="20"/>
          <w:u w:val="single"/>
        </w:rPr>
        <w:t>All work will be colle</w:t>
      </w:r>
      <w:r w:rsidR="00A974B5">
        <w:rPr>
          <w:sz w:val="20"/>
          <w:szCs w:val="20"/>
          <w:u w:val="single"/>
        </w:rPr>
        <w:t xml:space="preserve">cted at the </w:t>
      </w:r>
      <w:r w:rsidR="00631B1C">
        <w:rPr>
          <w:sz w:val="20"/>
          <w:szCs w:val="20"/>
          <w:u w:val="single"/>
        </w:rPr>
        <w:t>third</w:t>
      </w:r>
      <w:r w:rsidR="00ED28C0">
        <w:rPr>
          <w:sz w:val="20"/>
          <w:szCs w:val="20"/>
          <w:u w:val="single"/>
        </w:rPr>
        <w:t xml:space="preserve"> class meeting</w:t>
      </w:r>
      <w:r w:rsidR="00631B1C">
        <w:rPr>
          <w:sz w:val="20"/>
          <w:szCs w:val="20"/>
          <w:u w:val="single"/>
        </w:rPr>
        <w:t xml:space="preserve"> (August 19)</w:t>
      </w:r>
      <w:r w:rsidR="00ED28C0">
        <w:rPr>
          <w:sz w:val="20"/>
          <w:szCs w:val="20"/>
          <w:u w:val="single"/>
        </w:rPr>
        <w:t>, in a 2’’ inch</w:t>
      </w:r>
      <w:r w:rsidR="004128E7">
        <w:rPr>
          <w:sz w:val="20"/>
          <w:szCs w:val="20"/>
          <w:u w:val="single"/>
        </w:rPr>
        <w:t xml:space="preserve"> binder</w:t>
      </w:r>
      <w:r w:rsidR="00A974B5">
        <w:rPr>
          <w:sz w:val="20"/>
          <w:szCs w:val="20"/>
          <w:u w:val="single"/>
        </w:rPr>
        <w:t xml:space="preserve"> </w:t>
      </w:r>
      <w:r w:rsidRPr="00280EAE">
        <w:rPr>
          <w:sz w:val="20"/>
          <w:szCs w:val="20"/>
          <w:u w:val="single"/>
        </w:rPr>
        <w:t>and it is worth 10% of your first semester grade.</w:t>
      </w:r>
      <w:r w:rsidRPr="00280EAE">
        <w:rPr>
          <w:sz w:val="20"/>
          <w:szCs w:val="20"/>
        </w:rPr>
        <w:t xml:space="preserve"> </w:t>
      </w:r>
      <w:r w:rsidRPr="00631B1C">
        <w:rPr>
          <w:b/>
          <w:sz w:val="20"/>
          <w:szCs w:val="20"/>
        </w:rPr>
        <w:t>LAT</w:t>
      </w:r>
      <w:r w:rsidR="00A974B5" w:rsidRPr="00631B1C">
        <w:rPr>
          <w:b/>
          <w:sz w:val="20"/>
          <w:szCs w:val="20"/>
        </w:rPr>
        <w:t>E WORK WILL NOT BE ACCEPTED.</w:t>
      </w:r>
      <w:r w:rsidR="00A974B5">
        <w:rPr>
          <w:sz w:val="20"/>
          <w:szCs w:val="20"/>
        </w:rPr>
        <w:t xml:space="preserve"> All d</w:t>
      </w:r>
      <w:r w:rsidRPr="00280EAE">
        <w:rPr>
          <w:sz w:val="20"/>
          <w:szCs w:val="20"/>
        </w:rPr>
        <w:t>ocuments for the summer assignment are located on the class website under the tab “Summer Assignment”.</w:t>
      </w:r>
    </w:p>
    <w:p w14:paraId="2EC73839" w14:textId="5082EB4D" w:rsidR="00D77CD9" w:rsidRDefault="00D77CD9" w:rsidP="009B3D49">
      <w:pPr>
        <w:spacing w:line="240" w:lineRule="auto"/>
        <w:rPr>
          <w:sz w:val="20"/>
          <w:szCs w:val="20"/>
        </w:rPr>
      </w:pPr>
      <w:r w:rsidRPr="004579C9">
        <w:rPr>
          <w:b/>
          <w:sz w:val="20"/>
          <w:szCs w:val="20"/>
        </w:rPr>
        <w:t>Assignment Overview:</w:t>
      </w:r>
      <w:r w:rsidRPr="004579C9">
        <w:rPr>
          <w:sz w:val="20"/>
          <w:szCs w:val="20"/>
        </w:rPr>
        <w:t xml:space="preserve"> </w:t>
      </w:r>
      <w:r w:rsidR="005E6C95">
        <w:rPr>
          <w:sz w:val="20"/>
          <w:szCs w:val="20"/>
        </w:rPr>
        <w:t>For your Summer Assignment</w:t>
      </w:r>
      <w:r w:rsidR="0053159A" w:rsidRPr="004579C9">
        <w:rPr>
          <w:sz w:val="20"/>
          <w:szCs w:val="20"/>
        </w:rPr>
        <w:t>,</w:t>
      </w:r>
      <w:r w:rsidR="00B4584E" w:rsidRPr="004579C9">
        <w:rPr>
          <w:sz w:val="20"/>
          <w:szCs w:val="20"/>
        </w:rPr>
        <w:t xml:space="preserve"> you will: </w:t>
      </w:r>
      <w:r w:rsidR="0053159A" w:rsidRPr="004579C9">
        <w:rPr>
          <w:sz w:val="20"/>
          <w:szCs w:val="20"/>
        </w:rPr>
        <w:br/>
      </w:r>
      <w:r w:rsidR="0053159A" w:rsidRPr="004579C9">
        <w:rPr>
          <w:b/>
          <w:sz w:val="20"/>
          <w:szCs w:val="20"/>
        </w:rPr>
        <w:br/>
      </w:r>
      <w:r w:rsidR="00B4584E" w:rsidRPr="004579C9">
        <w:rPr>
          <w:b/>
          <w:sz w:val="20"/>
          <w:szCs w:val="20"/>
        </w:rPr>
        <w:t xml:space="preserve">1) </w:t>
      </w:r>
      <w:r w:rsidR="00402327">
        <w:rPr>
          <w:sz w:val="20"/>
          <w:szCs w:val="20"/>
        </w:rPr>
        <w:t>C</w:t>
      </w:r>
      <w:r w:rsidR="005E6C95">
        <w:rPr>
          <w:sz w:val="20"/>
          <w:szCs w:val="20"/>
        </w:rPr>
        <w:t xml:space="preserve">reate and </w:t>
      </w:r>
      <w:r w:rsidR="00187D7E">
        <w:rPr>
          <w:sz w:val="20"/>
          <w:szCs w:val="20"/>
        </w:rPr>
        <w:t>s</w:t>
      </w:r>
      <w:r w:rsidR="004128E7">
        <w:rPr>
          <w:sz w:val="20"/>
          <w:szCs w:val="20"/>
        </w:rPr>
        <w:t>ubmit a binder</w:t>
      </w:r>
      <w:r w:rsidR="005E6C95">
        <w:rPr>
          <w:sz w:val="20"/>
          <w:szCs w:val="20"/>
        </w:rPr>
        <w:t xml:space="preserve"> </w:t>
      </w:r>
      <w:r w:rsidR="00B4584E" w:rsidRPr="004579C9">
        <w:rPr>
          <w:sz w:val="20"/>
          <w:szCs w:val="20"/>
        </w:rPr>
        <w:t xml:space="preserve">with </w:t>
      </w:r>
      <w:r w:rsidR="00187D7E">
        <w:rPr>
          <w:sz w:val="20"/>
          <w:szCs w:val="20"/>
        </w:rPr>
        <w:t xml:space="preserve">Chapter One Study Guide, </w:t>
      </w:r>
      <w:r w:rsidR="00B4584E" w:rsidRPr="004579C9">
        <w:rPr>
          <w:sz w:val="20"/>
          <w:szCs w:val="20"/>
        </w:rPr>
        <w:t xml:space="preserve">primary and secondary materials, notes, and analysis forms, </w:t>
      </w:r>
      <w:r w:rsidR="006C5B0C">
        <w:rPr>
          <w:sz w:val="20"/>
          <w:szCs w:val="20"/>
        </w:rPr>
        <w:t xml:space="preserve">and maps </w:t>
      </w:r>
      <w:r w:rsidR="00B4584E" w:rsidRPr="006C46F0">
        <w:rPr>
          <w:b/>
          <w:sz w:val="20"/>
          <w:szCs w:val="20"/>
          <w:u w:val="single"/>
        </w:rPr>
        <w:t>o</w:t>
      </w:r>
      <w:r w:rsidR="00072468" w:rsidRPr="006C46F0">
        <w:rPr>
          <w:b/>
          <w:sz w:val="20"/>
          <w:szCs w:val="20"/>
          <w:u w:val="single"/>
        </w:rPr>
        <w:t>n the first day of school.</w:t>
      </w:r>
      <w:r w:rsidR="00072468" w:rsidRPr="004579C9">
        <w:rPr>
          <w:sz w:val="20"/>
          <w:szCs w:val="20"/>
        </w:rPr>
        <w:t xml:space="preserve"> </w:t>
      </w:r>
      <w:r w:rsidR="00072468" w:rsidRPr="004579C9">
        <w:rPr>
          <w:rFonts w:cstheme="minorHAnsi"/>
          <w:sz w:val="20"/>
          <w:szCs w:val="20"/>
        </w:rPr>
        <w:t xml:space="preserve">All folder elements can be found at </w:t>
      </w:r>
      <w:hyperlink r:id="rId8" w:history="1">
        <w:r w:rsidR="006C46F0" w:rsidRPr="00FC410F">
          <w:rPr>
            <w:rStyle w:val="Hyperlink"/>
          </w:rPr>
          <w:t>www.mprapush.weebly.com</w:t>
        </w:r>
      </w:hyperlink>
      <w:r w:rsidR="006C46F0">
        <w:t xml:space="preserve"> under “Summer Assignment.” </w:t>
      </w:r>
      <w:r w:rsidR="00A82CE6">
        <w:rPr>
          <w:b/>
        </w:rPr>
        <w:t>85</w:t>
      </w:r>
      <w:r w:rsidR="006C46F0" w:rsidRPr="006C46F0">
        <w:rPr>
          <w:b/>
        </w:rPr>
        <w:t xml:space="preserve"> Points</w:t>
      </w:r>
      <w:r w:rsidR="0053159A" w:rsidRPr="004579C9">
        <w:rPr>
          <w:sz w:val="20"/>
          <w:szCs w:val="20"/>
        </w:rPr>
        <w:br/>
      </w:r>
    </w:p>
    <w:p w14:paraId="14C4A968" w14:textId="1E527D34" w:rsidR="00631B1C" w:rsidRPr="004579C9" w:rsidRDefault="00631B1C" w:rsidP="009B3D49">
      <w:pPr>
        <w:spacing w:line="240" w:lineRule="auto"/>
        <w:rPr>
          <w:sz w:val="20"/>
          <w:szCs w:val="20"/>
        </w:rPr>
      </w:pPr>
      <w:r>
        <w:rPr>
          <w:sz w:val="20"/>
          <w:szCs w:val="20"/>
        </w:rPr>
        <w:t xml:space="preserve">You will be tested on this material on </w:t>
      </w:r>
      <w:r w:rsidRPr="00631B1C">
        <w:rPr>
          <w:b/>
          <w:sz w:val="20"/>
          <w:szCs w:val="20"/>
          <w:u w:val="single"/>
        </w:rPr>
        <w:t>Thursday, September 1</w:t>
      </w:r>
      <w:r>
        <w:rPr>
          <w:b/>
          <w:sz w:val="20"/>
          <w:szCs w:val="20"/>
          <w:u w:val="single"/>
        </w:rPr>
        <w:t>2</w:t>
      </w:r>
      <w:r>
        <w:rPr>
          <w:sz w:val="20"/>
          <w:szCs w:val="20"/>
        </w:rPr>
        <w:t xml:space="preserve"> with a multiple choice and short response exam. </w:t>
      </w:r>
    </w:p>
    <w:p w14:paraId="2BC4A9D1" w14:textId="77777777" w:rsidR="00D77CD9" w:rsidRPr="004579C9" w:rsidRDefault="00D77CD9" w:rsidP="009B3D49">
      <w:pPr>
        <w:spacing w:line="240" w:lineRule="auto"/>
        <w:rPr>
          <w:b/>
          <w:sz w:val="20"/>
          <w:szCs w:val="20"/>
        </w:rPr>
      </w:pPr>
      <w:r w:rsidRPr="004579C9">
        <w:rPr>
          <w:b/>
          <w:sz w:val="20"/>
          <w:szCs w:val="20"/>
        </w:rPr>
        <w:t>Chronology of Assignment:</w:t>
      </w:r>
    </w:p>
    <w:p w14:paraId="32B378DD" w14:textId="18BFE23F" w:rsidR="00D77CD9" w:rsidRPr="00631B1C" w:rsidRDefault="00AC30CB" w:rsidP="009B3D49">
      <w:pPr>
        <w:spacing w:line="240" w:lineRule="auto"/>
        <w:rPr>
          <w:b/>
          <w:sz w:val="24"/>
          <w:szCs w:val="24"/>
          <w:u w:val="single"/>
        </w:rPr>
      </w:pPr>
      <w:r w:rsidRPr="00631B1C">
        <w:rPr>
          <w:b/>
          <w:sz w:val="24"/>
          <w:szCs w:val="24"/>
          <w:u w:val="single"/>
        </w:rPr>
        <w:t>Step 1 / Summer</w:t>
      </w:r>
      <w:r w:rsidR="00187D7E" w:rsidRPr="00631B1C">
        <w:rPr>
          <w:b/>
          <w:sz w:val="24"/>
          <w:szCs w:val="24"/>
          <w:u w:val="single"/>
        </w:rPr>
        <w:t xml:space="preserve"> Assignment</w:t>
      </w:r>
      <w:r w:rsidRPr="00631B1C">
        <w:rPr>
          <w:b/>
          <w:sz w:val="24"/>
          <w:szCs w:val="24"/>
          <w:u w:val="single"/>
        </w:rPr>
        <w:t xml:space="preserve"> Instructions</w:t>
      </w:r>
    </w:p>
    <w:p w14:paraId="1EF1915A" w14:textId="11EFCD91" w:rsidR="00187D7E" w:rsidRDefault="00540CC9" w:rsidP="00187D7E">
      <w:pPr>
        <w:spacing w:line="240" w:lineRule="auto"/>
        <w:rPr>
          <w:sz w:val="20"/>
          <w:szCs w:val="20"/>
        </w:rPr>
      </w:pPr>
      <w:r w:rsidRPr="00631B1C">
        <w:rPr>
          <w:b/>
          <w:sz w:val="24"/>
          <w:szCs w:val="24"/>
        </w:rPr>
        <w:t>First</w:t>
      </w:r>
      <w:r w:rsidR="006C46F0" w:rsidRPr="00631B1C">
        <w:rPr>
          <w:b/>
          <w:sz w:val="24"/>
          <w:szCs w:val="24"/>
        </w:rPr>
        <w:t>:</w:t>
      </w:r>
      <w:r w:rsidR="006C46F0">
        <w:rPr>
          <w:sz w:val="20"/>
          <w:szCs w:val="20"/>
        </w:rPr>
        <w:t xml:space="preserve"> R</w:t>
      </w:r>
      <w:r w:rsidR="00187D7E">
        <w:rPr>
          <w:sz w:val="20"/>
          <w:szCs w:val="20"/>
        </w:rPr>
        <w:t xml:space="preserve">ead and complete study guide for </w:t>
      </w:r>
      <w:r w:rsidR="006C46F0">
        <w:rPr>
          <w:sz w:val="20"/>
          <w:szCs w:val="20"/>
        </w:rPr>
        <w:t>Chapter One</w:t>
      </w:r>
      <w:r w:rsidR="003D2292">
        <w:rPr>
          <w:sz w:val="20"/>
          <w:szCs w:val="20"/>
        </w:rPr>
        <w:t xml:space="preserve"> and part of Chapter Two</w:t>
      </w:r>
      <w:r w:rsidR="006C46F0">
        <w:rPr>
          <w:sz w:val="20"/>
          <w:szCs w:val="20"/>
        </w:rPr>
        <w:t xml:space="preserve"> of your textbook: </w:t>
      </w:r>
      <w:r w:rsidR="006C46F0" w:rsidRPr="006C46F0">
        <w:rPr>
          <w:sz w:val="20"/>
          <w:szCs w:val="20"/>
          <w:u w:val="single"/>
        </w:rPr>
        <w:t>Americas’ History.</w:t>
      </w:r>
      <w:r w:rsidR="006C46F0">
        <w:rPr>
          <w:sz w:val="20"/>
          <w:szCs w:val="20"/>
        </w:rPr>
        <w:t xml:space="preserve"> </w:t>
      </w:r>
      <w:r w:rsidR="00784DF3">
        <w:rPr>
          <w:sz w:val="20"/>
          <w:szCs w:val="20"/>
        </w:rPr>
        <w:t>(</w:t>
      </w:r>
      <w:proofErr w:type="gramStart"/>
      <w:r w:rsidR="00784DF3">
        <w:rPr>
          <w:sz w:val="20"/>
          <w:szCs w:val="20"/>
        </w:rPr>
        <w:t>attached</w:t>
      </w:r>
      <w:proofErr w:type="gramEnd"/>
      <w:r w:rsidR="00784DF3">
        <w:rPr>
          <w:sz w:val="20"/>
          <w:szCs w:val="20"/>
        </w:rPr>
        <w:t xml:space="preserve">) </w:t>
      </w:r>
    </w:p>
    <w:p w14:paraId="70E0D463" w14:textId="2ADD6B7D" w:rsidR="00187D7E" w:rsidRDefault="00784DF3" w:rsidP="00187D7E">
      <w:pPr>
        <w:spacing w:line="240" w:lineRule="auto"/>
        <w:rPr>
          <w:sz w:val="20"/>
          <w:szCs w:val="20"/>
        </w:rPr>
      </w:pPr>
      <w:r w:rsidRPr="00631B1C">
        <w:rPr>
          <w:b/>
          <w:sz w:val="24"/>
          <w:szCs w:val="24"/>
        </w:rPr>
        <w:t>Second,</w:t>
      </w:r>
      <w:r>
        <w:rPr>
          <w:sz w:val="20"/>
          <w:szCs w:val="20"/>
        </w:rPr>
        <w:t xml:space="preserve"> complete the </w:t>
      </w:r>
      <w:r w:rsidR="00187D7E" w:rsidRPr="004579C9">
        <w:rPr>
          <w:sz w:val="20"/>
          <w:szCs w:val="20"/>
        </w:rPr>
        <w:t xml:space="preserve">four </w:t>
      </w:r>
      <w:r w:rsidR="00631B1C">
        <w:rPr>
          <w:sz w:val="20"/>
          <w:szCs w:val="20"/>
        </w:rPr>
        <w:t>learning modules (see page two).</w:t>
      </w:r>
    </w:p>
    <w:p w14:paraId="63C40552" w14:textId="21982623" w:rsidR="00540CC9" w:rsidRPr="004579C9" w:rsidRDefault="00540CC9" w:rsidP="00540CC9">
      <w:pPr>
        <w:pStyle w:val="ListParagraph"/>
        <w:numPr>
          <w:ilvl w:val="0"/>
          <w:numId w:val="4"/>
        </w:numPr>
        <w:spacing w:line="240" w:lineRule="auto"/>
        <w:ind w:left="360"/>
        <w:rPr>
          <w:sz w:val="20"/>
          <w:szCs w:val="20"/>
        </w:rPr>
      </w:pPr>
      <w:r w:rsidRPr="00303A36">
        <w:rPr>
          <w:sz w:val="24"/>
          <w:szCs w:val="20"/>
        </w:rPr>
        <w:t>Part 1: Read and take n</w:t>
      </w:r>
      <w:r w:rsidR="00631B1C">
        <w:rPr>
          <w:sz w:val="24"/>
          <w:szCs w:val="20"/>
        </w:rPr>
        <w:t xml:space="preserve">otes on each module (1-4). </w:t>
      </w:r>
      <w:r w:rsidRPr="004579C9">
        <w:rPr>
          <w:sz w:val="20"/>
          <w:szCs w:val="20"/>
        </w:rPr>
        <w:br/>
      </w:r>
    </w:p>
    <w:p w14:paraId="720D052F" w14:textId="5EA261DA" w:rsidR="00540CC9" w:rsidRPr="004579C9" w:rsidRDefault="006C5B0C" w:rsidP="00540CC9">
      <w:pPr>
        <w:pStyle w:val="ListParagraph"/>
        <w:numPr>
          <w:ilvl w:val="1"/>
          <w:numId w:val="4"/>
        </w:numPr>
        <w:spacing w:line="240" w:lineRule="auto"/>
        <w:ind w:left="1080"/>
        <w:rPr>
          <w:sz w:val="20"/>
          <w:szCs w:val="20"/>
        </w:rPr>
      </w:pPr>
      <w:r>
        <w:rPr>
          <w:sz w:val="20"/>
          <w:szCs w:val="20"/>
        </w:rPr>
        <w:t>You may</w:t>
      </w:r>
      <w:r w:rsidR="00540CC9" w:rsidRPr="004579C9">
        <w:rPr>
          <w:sz w:val="20"/>
          <w:szCs w:val="20"/>
        </w:rPr>
        <w:t xml:space="preserve"> use a different style of </w:t>
      </w:r>
      <w:proofErr w:type="gramStart"/>
      <w:r w:rsidR="00540CC9" w:rsidRPr="004579C9">
        <w:rPr>
          <w:sz w:val="20"/>
          <w:szCs w:val="20"/>
        </w:rPr>
        <w:t>note-taking</w:t>
      </w:r>
      <w:proofErr w:type="gramEnd"/>
      <w:r w:rsidR="00540CC9" w:rsidRPr="004579C9">
        <w:rPr>
          <w:sz w:val="20"/>
          <w:szCs w:val="20"/>
        </w:rPr>
        <w:t xml:space="preserve"> for each ov</w:t>
      </w:r>
      <w:r>
        <w:rPr>
          <w:sz w:val="20"/>
          <w:szCs w:val="20"/>
        </w:rPr>
        <w:t xml:space="preserve">erview article. You </w:t>
      </w:r>
      <w:proofErr w:type="gramStart"/>
      <w:r>
        <w:rPr>
          <w:sz w:val="20"/>
          <w:szCs w:val="20"/>
        </w:rPr>
        <w:t xml:space="preserve">may </w:t>
      </w:r>
      <w:r w:rsidR="00540CC9" w:rsidRPr="004579C9">
        <w:rPr>
          <w:sz w:val="20"/>
          <w:szCs w:val="20"/>
        </w:rPr>
        <w:t xml:space="preserve"> use</w:t>
      </w:r>
      <w:proofErr w:type="gramEnd"/>
      <w:r w:rsidR="00540CC9" w:rsidRPr="004579C9">
        <w:rPr>
          <w:sz w:val="20"/>
          <w:szCs w:val="20"/>
        </w:rPr>
        <w:t>:</w:t>
      </w:r>
    </w:p>
    <w:p w14:paraId="788CD993" w14:textId="1690C64F" w:rsidR="00540CC9" w:rsidRPr="004579C9" w:rsidRDefault="00540CC9" w:rsidP="00540CC9">
      <w:pPr>
        <w:pStyle w:val="ListParagraph"/>
        <w:numPr>
          <w:ilvl w:val="3"/>
          <w:numId w:val="4"/>
        </w:numPr>
        <w:spacing w:line="240" w:lineRule="auto"/>
        <w:ind w:left="2520"/>
        <w:rPr>
          <w:sz w:val="20"/>
          <w:szCs w:val="20"/>
        </w:rPr>
      </w:pPr>
      <w:proofErr w:type="gramStart"/>
      <w:r w:rsidRPr="004579C9">
        <w:rPr>
          <w:sz w:val="20"/>
          <w:szCs w:val="20"/>
        </w:rPr>
        <w:t>in</w:t>
      </w:r>
      <w:proofErr w:type="gramEnd"/>
      <w:r w:rsidRPr="004579C9">
        <w:rPr>
          <w:sz w:val="20"/>
          <w:szCs w:val="20"/>
        </w:rPr>
        <w:t>-text note-taking</w:t>
      </w:r>
      <w:r w:rsidR="006C5B0C">
        <w:rPr>
          <w:sz w:val="20"/>
          <w:szCs w:val="20"/>
        </w:rPr>
        <w:t xml:space="preserve"> or marking the text</w:t>
      </w:r>
      <w:r w:rsidRPr="004579C9">
        <w:rPr>
          <w:sz w:val="20"/>
          <w:szCs w:val="20"/>
        </w:rPr>
        <w:t xml:space="preserve"> (underline, highlight, margin notes, etc.).</w:t>
      </w:r>
    </w:p>
    <w:p w14:paraId="4E83E632" w14:textId="6D3EDA0F" w:rsidR="00540CC9" w:rsidRPr="004579C9" w:rsidRDefault="00540CC9" w:rsidP="00540CC9">
      <w:pPr>
        <w:pStyle w:val="ListParagraph"/>
        <w:numPr>
          <w:ilvl w:val="3"/>
          <w:numId w:val="4"/>
        </w:numPr>
        <w:spacing w:line="240" w:lineRule="auto"/>
        <w:ind w:left="2520"/>
        <w:rPr>
          <w:sz w:val="20"/>
          <w:szCs w:val="20"/>
        </w:rPr>
      </w:pPr>
      <w:proofErr w:type="gramStart"/>
      <w:r>
        <w:rPr>
          <w:sz w:val="20"/>
          <w:szCs w:val="20"/>
        </w:rPr>
        <w:t>traditional</w:t>
      </w:r>
      <w:proofErr w:type="gramEnd"/>
      <w:r>
        <w:rPr>
          <w:sz w:val="20"/>
          <w:szCs w:val="20"/>
        </w:rPr>
        <w:t xml:space="preserve"> Cornell Notes</w:t>
      </w:r>
    </w:p>
    <w:p w14:paraId="3522E781" w14:textId="77777777" w:rsidR="00540CC9" w:rsidRDefault="00540CC9" w:rsidP="00540CC9">
      <w:pPr>
        <w:pStyle w:val="ListParagraph"/>
        <w:numPr>
          <w:ilvl w:val="3"/>
          <w:numId w:val="4"/>
        </w:numPr>
        <w:spacing w:line="240" w:lineRule="auto"/>
        <w:ind w:left="2520"/>
        <w:rPr>
          <w:sz w:val="20"/>
          <w:szCs w:val="20"/>
        </w:rPr>
      </w:pPr>
      <w:proofErr w:type="gramStart"/>
      <w:r w:rsidRPr="004579C9">
        <w:rPr>
          <w:sz w:val="20"/>
          <w:szCs w:val="20"/>
        </w:rPr>
        <w:t>a</w:t>
      </w:r>
      <w:proofErr w:type="gramEnd"/>
      <w:r w:rsidRPr="004579C9">
        <w:rPr>
          <w:sz w:val="20"/>
          <w:szCs w:val="20"/>
        </w:rPr>
        <w:t xml:space="preserve"> webbing/graphic organizer model (if you aren’t sure what to do for this one, Google “graphic organizer template’ and select the “images” tab).</w:t>
      </w:r>
    </w:p>
    <w:p w14:paraId="04B330DB" w14:textId="77777777" w:rsidR="0029384D" w:rsidRPr="004579C9" w:rsidRDefault="0029384D" w:rsidP="00540CC9">
      <w:pPr>
        <w:pStyle w:val="ListParagraph"/>
        <w:numPr>
          <w:ilvl w:val="3"/>
          <w:numId w:val="4"/>
        </w:numPr>
        <w:spacing w:line="240" w:lineRule="auto"/>
        <w:ind w:left="2520"/>
        <w:rPr>
          <w:sz w:val="20"/>
          <w:szCs w:val="20"/>
        </w:rPr>
      </w:pPr>
    </w:p>
    <w:p w14:paraId="023C3EC0" w14:textId="590B4DD4" w:rsidR="00B76406" w:rsidRPr="006C5B0C" w:rsidRDefault="00187D7E" w:rsidP="009B3D49">
      <w:pPr>
        <w:pStyle w:val="ListParagraph"/>
        <w:numPr>
          <w:ilvl w:val="0"/>
          <w:numId w:val="4"/>
        </w:numPr>
        <w:spacing w:line="240" w:lineRule="auto"/>
        <w:ind w:left="360"/>
        <w:rPr>
          <w:szCs w:val="20"/>
        </w:rPr>
      </w:pPr>
      <w:r w:rsidRPr="00303A36">
        <w:rPr>
          <w:sz w:val="24"/>
          <w:szCs w:val="20"/>
        </w:rPr>
        <w:t>Part 2</w:t>
      </w:r>
      <w:r w:rsidR="00B76406" w:rsidRPr="00303A36">
        <w:rPr>
          <w:sz w:val="24"/>
          <w:szCs w:val="20"/>
        </w:rPr>
        <w:t>: Primary Sources:</w:t>
      </w:r>
      <w:r w:rsidR="00303A36">
        <w:rPr>
          <w:sz w:val="24"/>
          <w:szCs w:val="20"/>
        </w:rPr>
        <w:t xml:space="preserve"> (</w:t>
      </w:r>
      <w:r w:rsidR="007965E7">
        <w:rPr>
          <w:sz w:val="24"/>
          <w:szCs w:val="20"/>
        </w:rPr>
        <w:t>4 total, sheets a</w:t>
      </w:r>
      <w:r w:rsidR="00303A36">
        <w:rPr>
          <w:sz w:val="24"/>
          <w:szCs w:val="20"/>
        </w:rPr>
        <w:t>ttached)</w:t>
      </w:r>
      <w:r w:rsidR="009B3D49" w:rsidRPr="006C5B0C">
        <w:rPr>
          <w:szCs w:val="20"/>
        </w:rPr>
        <w:br/>
      </w:r>
    </w:p>
    <w:p w14:paraId="5C3FFC01" w14:textId="1027C1AA" w:rsidR="00B76406" w:rsidRPr="004579C9" w:rsidRDefault="00B76406" w:rsidP="009B3D49">
      <w:pPr>
        <w:pStyle w:val="ListParagraph"/>
        <w:numPr>
          <w:ilvl w:val="1"/>
          <w:numId w:val="4"/>
        </w:numPr>
        <w:spacing w:line="240" w:lineRule="auto"/>
        <w:ind w:left="1080"/>
        <w:rPr>
          <w:sz w:val="20"/>
          <w:szCs w:val="20"/>
        </w:rPr>
      </w:pPr>
      <w:r w:rsidRPr="004579C9">
        <w:rPr>
          <w:sz w:val="20"/>
          <w:szCs w:val="20"/>
        </w:rPr>
        <w:t xml:space="preserve">For each module, choose one of the two primary sources provided. Read the source, and then complete </w:t>
      </w:r>
      <w:r w:rsidR="005F226D" w:rsidRPr="004579C9">
        <w:rPr>
          <w:sz w:val="20"/>
          <w:szCs w:val="20"/>
        </w:rPr>
        <w:t>the corresponding form</w:t>
      </w:r>
      <w:r w:rsidRPr="004579C9">
        <w:rPr>
          <w:sz w:val="20"/>
          <w:szCs w:val="20"/>
        </w:rPr>
        <w:t xml:space="preserve"> for that primary source</w:t>
      </w:r>
      <w:proofErr w:type="gramStart"/>
      <w:r w:rsidR="006C5B0C">
        <w:rPr>
          <w:sz w:val="20"/>
          <w:szCs w:val="20"/>
        </w:rPr>
        <w:t>;</w:t>
      </w:r>
      <w:proofErr w:type="gramEnd"/>
      <w:r w:rsidR="006C5B0C">
        <w:rPr>
          <w:sz w:val="20"/>
          <w:szCs w:val="20"/>
        </w:rPr>
        <w:t xml:space="preserve"> HIPPO</w:t>
      </w:r>
      <w:r w:rsidR="00631B1C">
        <w:rPr>
          <w:sz w:val="20"/>
          <w:szCs w:val="20"/>
        </w:rPr>
        <w:t xml:space="preserve">. </w:t>
      </w:r>
      <w:r w:rsidRPr="004579C9">
        <w:rPr>
          <w:sz w:val="20"/>
          <w:szCs w:val="20"/>
        </w:rPr>
        <w:t>These sheets are designed to help you develop the skills that the College Board requires for the AP test.</w:t>
      </w:r>
    </w:p>
    <w:p w14:paraId="432AB673" w14:textId="3EDA63A5" w:rsidR="006C5B0C" w:rsidRPr="00631B1C" w:rsidRDefault="00B76406" w:rsidP="00631B1C">
      <w:pPr>
        <w:pStyle w:val="ListParagraph"/>
        <w:numPr>
          <w:ilvl w:val="1"/>
          <w:numId w:val="4"/>
        </w:numPr>
        <w:spacing w:line="240" w:lineRule="auto"/>
        <w:ind w:left="1080"/>
        <w:rPr>
          <w:rFonts w:cstheme="minorHAnsi"/>
          <w:i/>
          <w:color w:val="000000"/>
          <w:sz w:val="20"/>
          <w:szCs w:val="20"/>
        </w:rPr>
      </w:pPr>
      <w:r w:rsidRPr="004579C9">
        <w:rPr>
          <w:sz w:val="20"/>
          <w:szCs w:val="20"/>
        </w:rPr>
        <w:t>Overall, you will ha</w:t>
      </w:r>
      <w:r w:rsidR="006C5B0C">
        <w:rPr>
          <w:sz w:val="20"/>
          <w:szCs w:val="20"/>
        </w:rPr>
        <w:t xml:space="preserve">ve four primary analysis sheets (HIPPO) </w:t>
      </w:r>
      <w:r w:rsidRPr="004579C9">
        <w:rPr>
          <w:sz w:val="20"/>
          <w:szCs w:val="20"/>
        </w:rPr>
        <w:t>in your folder.</w:t>
      </w:r>
    </w:p>
    <w:p w14:paraId="610BE114" w14:textId="4DCAF3F2" w:rsidR="00303A36" w:rsidRPr="00631B1C" w:rsidRDefault="00631B1C" w:rsidP="00631B1C">
      <w:pPr>
        <w:spacing w:line="240" w:lineRule="auto"/>
        <w:rPr>
          <w:sz w:val="20"/>
          <w:szCs w:val="20"/>
        </w:rPr>
      </w:pPr>
      <w:r w:rsidRPr="00631B1C">
        <w:rPr>
          <w:b/>
          <w:sz w:val="24"/>
          <w:szCs w:val="24"/>
        </w:rPr>
        <w:t>Third:</w:t>
      </w:r>
      <w:r w:rsidR="00303A36" w:rsidRPr="00631B1C">
        <w:rPr>
          <w:sz w:val="20"/>
          <w:szCs w:val="20"/>
        </w:rPr>
        <w:t xml:space="preserve"> Maps (2 Total Attached)</w:t>
      </w:r>
    </w:p>
    <w:p w14:paraId="7B6A5CA7" w14:textId="77777777" w:rsidR="00303A36" w:rsidRDefault="00475037" w:rsidP="00303A36">
      <w:pPr>
        <w:pStyle w:val="ListParagraph"/>
        <w:numPr>
          <w:ilvl w:val="1"/>
          <w:numId w:val="5"/>
        </w:numPr>
        <w:spacing w:line="240" w:lineRule="auto"/>
        <w:rPr>
          <w:rFonts w:cstheme="minorHAnsi"/>
          <w:szCs w:val="20"/>
          <w:u w:val="single"/>
        </w:rPr>
      </w:pPr>
      <w:r w:rsidRPr="00475037">
        <w:rPr>
          <w:rFonts w:cstheme="minorHAnsi"/>
          <w:szCs w:val="20"/>
          <w:u w:val="single"/>
        </w:rPr>
        <w:t xml:space="preserve"> Map #1: United States Physical </w:t>
      </w:r>
    </w:p>
    <w:p w14:paraId="38C9B9DF" w14:textId="39E7015A" w:rsidR="00475037" w:rsidRDefault="00475037" w:rsidP="00303A36">
      <w:pPr>
        <w:pStyle w:val="ListParagraph"/>
        <w:spacing w:line="240" w:lineRule="auto"/>
        <w:ind w:left="1080"/>
        <w:rPr>
          <w:rFonts w:cstheme="minorHAnsi"/>
          <w:szCs w:val="20"/>
        </w:rPr>
      </w:pPr>
      <w:r w:rsidRPr="00303A36">
        <w:rPr>
          <w:rFonts w:cstheme="minorHAnsi"/>
          <w:szCs w:val="20"/>
        </w:rPr>
        <w:t xml:space="preserve">Label all 50 states and their corresponding capitals. Please print in </w:t>
      </w:r>
      <w:r w:rsidR="00631B1C">
        <w:rPr>
          <w:rFonts w:cstheme="minorHAnsi"/>
          <w:szCs w:val="20"/>
        </w:rPr>
        <w:t xml:space="preserve">black </w:t>
      </w:r>
      <w:proofErr w:type="spellStart"/>
      <w:proofErr w:type="gramStart"/>
      <w:r w:rsidR="00631B1C">
        <w:rPr>
          <w:rFonts w:cstheme="minorHAnsi"/>
          <w:szCs w:val="20"/>
        </w:rPr>
        <w:t>ink.</w:t>
      </w:r>
      <w:r w:rsidRPr="00303A36">
        <w:rPr>
          <w:rFonts w:cstheme="minorHAnsi"/>
          <w:szCs w:val="20"/>
        </w:rPr>
        <w:t>Color</w:t>
      </w:r>
      <w:proofErr w:type="spellEnd"/>
      <w:proofErr w:type="gramEnd"/>
      <w:r w:rsidRPr="00303A36">
        <w:rPr>
          <w:rFonts w:cstheme="minorHAnsi"/>
          <w:szCs w:val="20"/>
        </w:rPr>
        <w:t xml:space="preserve"> each state a different color from those bordering it. Mark, color, and label the Mississippi, Missouri, Hudson, Rio Grande, Ohio, and Columbia Rivers. Mark, color and label the Appalachians Mts., Rocky Mountains and Great Plains. </w:t>
      </w:r>
    </w:p>
    <w:p w14:paraId="6E2BBBC6" w14:textId="77777777" w:rsidR="00631B1C" w:rsidRDefault="00631B1C" w:rsidP="00303A36">
      <w:pPr>
        <w:pStyle w:val="ListParagraph"/>
        <w:spacing w:line="240" w:lineRule="auto"/>
        <w:ind w:left="1080"/>
        <w:rPr>
          <w:rFonts w:cstheme="minorHAnsi"/>
          <w:szCs w:val="20"/>
        </w:rPr>
      </w:pPr>
    </w:p>
    <w:p w14:paraId="1ECF9238" w14:textId="77777777" w:rsidR="00631B1C" w:rsidRDefault="00631B1C" w:rsidP="00303A36">
      <w:pPr>
        <w:pStyle w:val="ListParagraph"/>
        <w:spacing w:line="240" w:lineRule="auto"/>
        <w:ind w:left="1080"/>
        <w:rPr>
          <w:rFonts w:cstheme="minorHAnsi"/>
          <w:szCs w:val="20"/>
        </w:rPr>
      </w:pPr>
    </w:p>
    <w:p w14:paraId="1C29286A" w14:textId="77777777" w:rsidR="00631B1C" w:rsidRDefault="00631B1C" w:rsidP="00303A36">
      <w:pPr>
        <w:pStyle w:val="ListParagraph"/>
        <w:spacing w:line="240" w:lineRule="auto"/>
        <w:ind w:left="1080"/>
        <w:rPr>
          <w:rFonts w:cstheme="minorHAnsi"/>
          <w:szCs w:val="20"/>
        </w:rPr>
      </w:pPr>
    </w:p>
    <w:p w14:paraId="72003B94" w14:textId="77777777" w:rsidR="00631B1C" w:rsidRDefault="00631B1C" w:rsidP="00303A36">
      <w:pPr>
        <w:pStyle w:val="ListParagraph"/>
        <w:spacing w:line="240" w:lineRule="auto"/>
        <w:ind w:left="1080"/>
        <w:rPr>
          <w:rFonts w:cstheme="minorHAnsi"/>
          <w:szCs w:val="20"/>
        </w:rPr>
      </w:pPr>
    </w:p>
    <w:p w14:paraId="0DFA8B23" w14:textId="77777777" w:rsidR="00631B1C" w:rsidRPr="00303A36" w:rsidRDefault="00631B1C" w:rsidP="00303A36">
      <w:pPr>
        <w:pStyle w:val="ListParagraph"/>
        <w:spacing w:line="240" w:lineRule="auto"/>
        <w:ind w:left="1080"/>
        <w:rPr>
          <w:rFonts w:cstheme="minorHAnsi"/>
          <w:szCs w:val="20"/>
          <w:u w:val="single"/>
        </w:rPr>
      </w:pPr>
    </w:p>
    <w:p w14:paraId="651AD4B0" w14:textId="5122FEBC" w:rsidR="00303A36" w:rsidRDefault="00D623C4" w:rsidP="00303A36">
      <w:pPr>
        <w:spacing w:line="240" w:lineRule="auto"/>
        <w:ind w:left="720"/>
        <w:rPr>
          <w:rFonts w:cstheme="minorHAnsi"/>
          <w:szCs w:val="20"/>
        </w:rPr>
      </w:pPr>
      <w:r>
        <w:rPr>
          <w:rFonts w:cstheme="minorHAnsi"/>
          <w:szCs w:val="20"/>
          <w:u w:val="single"/>
        </w:rPr>
        <w:t xml:space="preserve">   </w:t>
      </w:r>
      <w:r w:rsidR="00631B1C">
        <w:rPr>
          <w:rFonts w:cstheme="minorHAnsi"/>
          <w:szCs w:val="20"/>
          <w:u w:val="single"/>
        </w:rPr>
        <w:t xml:space="preserve">  </w:t>
      </w:r>
      <w:r w:rsidR="00303A36">
        <w:rPr>
          <w:rFonts w:cstheme="minorHAnsi"/>
          <w:szCs w:val="20"/>
          <w:u w:val="single"/>
        </w:rPr>
        <w:t>Map #</w:t>
      </w:r>
      <w:proofErr w:type="gramStart"/>
      <w:r w:rsidR="00303A36">
        <w:rPr>
          <w:rFonts w:cstheme="minorHAnsi"/>
          <w:szCs w:val="20"/>
          <w:u w:val="single"/>
        </w:rPr>
        <w:t>2</w:t>
      </w:r>
      <w:r w:rsidR="00303A36" w:rsidRPr="00303A36">
        <w:rPr>
          <w:rFonts w:cstheme="minorHAnsi"/>
          <w:szCs w:val="20"/>
          <w:u w:val="single"/>
        </w:rPr>
        <w:t xml:space="preserve"> :</w:t>
      </w:r>
      <w:proofErr w:type="gramEnd"/>
      <w:r w:rsidR="00303A36" w:rsidRPr="00303A36">
        <w:rPr>
          <w:rFonts w:cstheme="minorHAnsi"/>
          <w:szCs w:val="20"/>
          <w:u w:val="single"/>
        </w:rPr>
        <w:t xml:space="preserve"> History Map up to 1860</w:t>
      </w:r>
      <w:r w:rsidR="00303A36" w:rsidRPr="00303A36">
        <w:rPr>
          <w:rFonts w:cstheme="minorHAnsi"/>
          <w:szCs w:val="20"/>
        </w:rPr>
        <w:t> </w:t>
      </w:r>
    </w:p>
    <w:p w14:paraId="774ADFC2" w14:textId="4511517C" w:rsidR="00303A36" w:rsidRPr="00303A36" w:rsidRDefault="00303A36" w:rsidP="00303A36">
      <w:pPr>
        <w:pStyle w:val="ListParagraph"/>
        <w:numPr>
          <w:ilvl w:val="0"/>
          <w:numId w:val="8"/>
        </w:numPr>
        <w:spacing w:line="240" w:lineRule="auto"/>
        <w:rPr>
          <w:rFonts w:cstheme="minorHAnsi"/>
          <w:szCs w:val="20"/>
        </w:rPr>
      </w:pPr>
      <w:r w:rsidRPr="00303A36">
        <w:rPr>
          <w:rFonts w:cstheme="minorHAnsi"/>
          <w:szCs w:val="20"/>
        </w:rPr>
        <w:t>Outline, label, and shade t</w:t>
      </w:r>
      <w:r w:rsidR="00631B1C">
        <w:rPr>
          <w:rFonts w:cstheme="minorHAnsi"/>
          <w:szCs w:val="20"/>
        </w:rPr>
        <w:t>he Louisiana Purchase in green.</w:t>
      </w:r>
    </w:p>
    <w:p w14:paraId="069947CA" w14:textId="77777777" w:rsidR="00303A36" w:rsidRPr="00303A36" w:rsidRDefault="00303A36" w:rsidP="00303A36">
      <w:pPr>
        <w:pStyle w:val="ListParagraph"/>
        <w:numPr>
          <w:ilvl w:val="0"/>
          <w:numId w:val="8"/>
        </w:numPr>
        <w:spacing w:line="240" w:lineRule="auto"/>
        <w:rPr>
          <w:rFonts w:cstheme="minorHAnsi"/>
          <w:szCs w:val="20"/>
        </w:rPr>
      </w:pPr>
      <w:r w:rsidRPr="00303A36">
        <w:rPr>
          <w:rFonts w:cstheme="minorHAnsi"/>
          <w:szCs w:val="20"/>
        </w:rPr>
        <w:t xml:space="preserve">Outline, label, and shade the Independent Republic of Texas in yellow. </w:t>
      </w:r>
    </w:p>
    <w:p w14:paraId="2D99A6DC" w14:textId="77777777" w:rsidR="00303A36" w:rsidRPr="00303A36" w:rsidRDefault="00303A36" w:rsidP="00303A36">
      <w:pPr>
        <w:pStyle w:val="ListParagraph"/>
        <w:numPr>
          <w:ilvl w:val="0"/>
          <w:numId w:val="8"/>
        </w:numPr>
        <w:spacing w:line="240" w:lineRule="auto"/>
        <w:rPr>
          <w:rFonts w:cstheme="minorHAnsi"/>
          <w:szCs w:val="20"/>
        </w:rPr>
      </w:pPr>
      <w:r w:rsidRPr="00303A36">
        <w:rPr>
          <w:rFonts w:cstheme="minorHAnsi"/>
          <w:szCs w:val="20"/>
        </w:rPr>
        <w:t xml:space="preserve">Outline, label, and shade the Oregon Country in brown. </w:t>
      </w:r>
    </w:p>
    <w:p w14:paraId="5CCA473F" w14:textId="77777777" w:rsidR="00303A36" w:rsidRPr="00303A36" w:rsidRDefault="00303A36" w:rsidP="00303A36">
      <w:pPr>
        <w:pStyle w:val="ListParagraph"/>
        <w:numPr>
          <w:ilvl w:val="0"/>
          <w:numId w:val="8"/>
        </w:numPr>
        <w:spacing w:line="240" w:lineRule="auto"/>
        <w:rPr>
          <w:rFonts w:cstheme="minorHAnsi"/>
          <w:szCs w:val="20"/>
        </w:rPr>
      </w:pPr>
      <w:r w:rsidRPr="00303A36">
        <w:rPr>
          <w:rFonts w:cstheme="minorHAnsi"/>
          <w:szCs w:val="20"/>
        </w:rPr>
        <w:t>Draw the Missouri Comprise of 1820 Line</w:t>
      </w:r>
      <w:proofErr w:type="gramStart"/>
      <w:r w:rsidRPr="00303A36">
        <w:rPr>
          <w:rFonts w:cstheme="minorHAnsi"/>
          <w:szCs w:val="20"/>
        </w:rPr>
        <w:t>. </w:t>
      </w:r>
      <w:proofErr w:type="gramEnd"/>
    </w:p>
    <w:p w14:paraId="6D96B9ED" w14:textId="77777777" w:rsidR="00303A36" w:rsidRPr="00303A36" w:rsidRDefault="00303A36" w:rsidP="00303A36">
      <w:pPr>
        <w:pStyle w:val="ListParagraph"/>
        <w:numPr>
          <w:ilvl w:val="0"/>
          <w:numId w:val="8"/>
        </w:numPr>
        <w:spacing w:line="240" w:lineRule="auto"/>
        <w:rPr>
          <w:rFonts w:cstheme="minorHAnsi"/>
          <w:szCs w:val="20"/>
        </w:rPr>
      </w:pPr>
      <w:r w:rsidRPr="00303A36">
        <w:rPr>
          <w:rFonts w:cstheme="minorHAnsi"/>
          <w:szCs w:val="20"/>
        </w:rPr>
        <w:t xml:space="preserve">Outline, label, and shade the territory acquired in the Mexican Cession of 1848 in red. </w:t>
      </w:r>
    </w:p>
    <w:p w14:paraId="070BDE6F" w14:textId="77777777" w:rsidR="00303A36" w:rsidRPr="00303A36" w:rsidRDefault="00303A36" w:rsidP="00303A36">
      <w:pPr>
        <w:pStyle w:val="ListParagraph"/>
        <w:numPr>
          <w:ilvl w:val="0"/>
          <w:numId w:val="8"/>
        </w:numPr>
        <w:spacing w:line="240" w:lineRule="auto"/>
        <w:rPr>
          <w:rFonts w:cstheme="minorHAnsi"/>
          <w:szCs w:val="20"/>
        </w:rPr>
      </w:pPr>
      <w:r w:rsidRPr="00303A36">
        <w:rPr>
          <w:rFonts w:cstheme="minorHAnsi"/>
          <w:szCs w:val="20"/>
        </w:rPr>
        <w:t>Outline, label, and shade the Gadsden Purchase in pink</w:t>
      </w:r>
      <w:proofErr w:type="gramStart"/>
      <w:r w:rsidRPr="00303A36">
        <w:rPr>
          <w:rFonts w:cstheme="minorHAnsi"/>
          <w:szCs w:val="20"/>
        </w:rPr>
        <w:t>. </w:t>
      </w:r>
      <w:proofErr w:type="gramEnd"/>
    </w:p>
    <w:p w14:paraId="3A1C3681" w14:textId="77777777" w:rsidR="00303A36" w:rsidRPr="00303A36" w:rsidRDefault="00303A36" w:rsidP="00303A36">
      <w:pPr>
        <w:pStyle w:val="ListParagraph"/>
        <w:numPr>
          <w:ilvl w:val="0"/>
          <w:numId w:val="8"/>
        </w:numPr>
        <w:spacing w:line="240" w:lineRule="auto"/>
        <w:rPr>
          <w:rFonts w:cstheme="minorHAnsi"/>
          <w:szCs w:val="20"/>
        </w:rPr>
      </w:pPr>
      <w:r w:rsidRPr="00303A36">
        <w:rPr>
          <w:rFonts w:cstheme="minorHAnsi"/>
          <w:szCs w:val="20"/>
        </w:rPr>
        <w:t>Outline and label the Union states during the Civil War in blue</w:t>
      </w:r>
      <w:proofErr w:type="gramStart"/>
      <w:r w:rsidRPr="00303A36">
        <w:rPr>
          <w:rFonts w:cstheme="minorHAnsi"/>
          <w:szCs w:val="20"/>
        </w:rPr>
        <w:t>. </w:t>
      </w:r>
      <w:proofErr w:type="gramEnd"/>
    </w:p>
    <w:p w14:paraId="75C36E13" w14:textId="6763B4B9" w:rsidR="00303A36" w:rsidRPr="00303A36" w:rsidRDefault="00303A36" w:rsidP="00303A36">
      <w:pPr>
        <w:pStyle w:val="ListParagraph"/>
        <w:numPr>
          <w:ilvl w:val="0"/>
          <w:numId w:val="8"/>
        </w:numPr>
        <w:spacing w:line="240" w:lineRule="auto"/>
        <w:rPr>
          <w:rFonts w:cstheme="minorHAnsi"/>
          <w:szCs w:val="20"/>
        </w:rPr>
      </w:pPr>
      <w:r w:rsidRPr="00303A36">
        <w:rPr>
          <w:rFonts w:cstheme="minorHAnsi"/>
          <w:szCs w:val="20"/>
        </w:rPr>
        <w:t xml:space="preserve">Outline and label the Confederate states during the Civil War in gray. </w:t>
      </w:r>
    </w:p>
    <w:p w14:paraId="22BB05FB" w14:textId="77777777" w:rsidR="00303A36" w:rsidRDefault="00303A36" w:rsidP="00303A36">
      <w:pPr>
        <w:pStyle w:val="ListParagraph"/>
        <w:spacing w:line="240" w:lineRule="auto"/>
        <w:ind w:left="2160"/>
        <w:rPr>
          <w:rFonts w:cstheme="minorHAnsi"/>
          <w:szCs w:val="20"/>
        </w:rPr>
      </w:pPr>
    </w:p>
    <w:p w14:paraId="5A37438E" w14:textId="77777777" w:rsidR="000714F3" w:rsidRDefault="000714F3" w:rsidP="00303A36">
      <w:pPr>
        <w:pStyle w:val="ListParagraph"/>
        <w:spacing w:line="240" w:lineRule="auto"/>
        <w:ind w:left="2160"/>
        <w:rPr>
          <w:rFonts w:cstheme="minorHAnsi"/>
          <w:szCs w:val="20"/>
        </w:rPr>
      </w:pPr>
    </w:p>
    <w:p w14:paraId="6E720A48" w14:textId="40BA302B" w:rsidR="000714F3" w:rsidRPr="000714F3" w:rsidRDefault="000714F3" w:rsidP="000714F3">
      <w:pPr>
        <w:spacing w:line="240" w:lineRule="auto"/>
        <w:rPr>
          <w:rFonts w:cstheme="minorHAnsi"/>
          <w:szCs w:val="20"/>
        </w:rPr>
      </w:pPr>
      <w:r w:rsidRPr="000714F3">
        <w:rPr>
          <w:rFonts w:cstheme="minorHAnsi"/>
          <w:b/>
          <w:szCs w:val="20"/>
        </w:rPr>
        <w:t>Fourth:</w:t>
      </w:r>
      <w:r w:rsidRPr="000714F3">
        <w:rPr>
          <w:rFonts w:cstheme="minorHAnsi"/>
          <w:szCs w:val="20"/>
        </w:rPr>
        <w:t xml:space="preserve"> </w:t>
      </w:r>
      <w:r w:rsidR="00A6189F">
        <w:rPr>
          <w:rFonts w:cstheme="minorHAnsi"/>
          <w:szCs w:val="20"/>
        </w:rPr>
        <w:t>Watch the three</w:t>
      </w:r>
      <w:r w:rsidRPr="000714F3">
        <w:rPr>
          <w:rFonts w:cstheme="minorHAnsi"/>
          <w:szCs w:val="20"/>
        </w:rPr>
        <w:t xml:space="preserve"> APUSH Review vide</w:t>
      </w:r>
      <w:r>
        <w:rPr>
          <w:rFonts w:cstheme="minorHAnsi"/>
          <w:szCs w:val="20"/>
        </w:rPr>
        <w:t>os</w:t>
      </w:r>
      <w:r w:rsidR="00A6189F">
        <w:rPr>
          <w:rFonts w:cstheme="minorHAnsi"/>
          <w:szCs w:val="20"/>
        </w:rPr>
        <w:t xml:space="preserve"> posted in the Summer Assignment tab of MPRAPUSH.weebly.com</w:t>
      </w:r>
      <w:r>
        <w:rPr>
          <w:rFonts w:cstheme="minorHAnsi"/>
          <w:szCs w:val="20"/>
        </w:rPr>
        <w:t xml:space="preserve"> and complete the note guides that are attached</w:t>
      </w:r>
    </w:p>
    <w:p w14:paraId="58E3D97C" w14:textId="2BE64652" w:rsidR="00B76406" w:rsidRPr="003F4EDB" w:rsidRDefault="009B3D49" w:rsidP="009B3D49">
      <w:pPr>
        <w:spacing w:line="240" w:lineRule="auto"/>
        <w:rPr>
          <w:rFonts w:cstheme="minorHAnsi"/>
          <w:sz w:val="20"/>
          <w:szCs w:val="20"/>
          <w:u w:val="single"/>
        </w:rPr>
      </w:pPr>
      <w:r w:rsidRPr="003F4EDB">
        <w:rPr>
          <w:rFonts w:cstheme="minorHAnsi"/>
          <w:sz w:val="20"/>
          <w:szCs w:val="20"/>
          <w:u w:val="single"/>
        </w:rPr>
        <w:t>Recap</w:t>
      </w:r>
      <w:r w:rsidR="00B76406" w:rsidRPr="003F4EDB">
        <w:rPr>
          <w:rFonts w:cstheme="minorHAnsi"/>
          <w:sz w:val="20"/>
          <w:szCs w:val="20"/>
          <w:u w:val="single"/>
        </w:rPr>
        <w:t xml:space="preserve">: </w:t>
      </w:r>
    </w:p>
    <w:p w14:paraId="381B4A55" w14:textId="77777777" w:rsidR="00B76406" w:rsidRPr="004579C9" w:rsidRDefault="005E6C95" w:rsidP="009B3D49">
      <w:pPr>
        <w:pStyle w:val="ListParagraph"/>
        <w:numPr>
          <w:ilvl w:val="0"/>
          <w:numId w:val="5"/>
        </w:numPr>
        <w:spacing w:line="240" w:lineRule="auto"/>
        <w:ind w:left="360"/>
        <w:rPr>
          <w:rFonts w:cstheme="minorHAnsi"/>
          <w:sz w:val="20"/>
          <w:szCs w:val="20"/>
        </w:rPr>
      </w:pPr>
      <w:r>
        <w:rPr>
          <w:rFonts w:cstheme="minorHAnsi"/>
          <w:sz w:val="20"/>
          <w:szCs w:val="20"/>
        </w:rPr>
        <w:t>Your</w:t>
      </w:r>
      <w:r w:rsidR="00B76406" w:rsidRPr="004579C9">
        <w:rPr>
          <w:rFonts w:cstheme="minorHAnsi"/>
          <w:sz w:val="20"/>
          <w:szCs w:val="20"/>
        </w:rPr>
        <w:t xml:space="preserve"> folder</w:t>
      </w:r>
      <w:r w:rsidR="009B3D49" w:rsidRPr="004579C9">
        <w:rPr>
          <w:rFonts w:cstheme="minorHAnsi"/>
          <w:sz w:val="20"/>
          <w:szCs w:val="20"/>
        </w:rPr>
        <w:t xml:space="preserve"> </w:t>
      </w:r>
      <w:r w:rsidR="004579C9">
        <w:rPr>
          <w:rFonts w:cstheme="minorHAnsi"/>
          <w:sz w:val="20"/>
          <w:szCs w:val="20"/>
        </w:rPr>
        <w:t xml:space="preserve">is due </w:t>
      </w:r>
      <w:r w:rsidR="00725661">
        <w:rPr>
          <w:rFonts w:cstheme="minorHAnsi"/>
          <w:sz w:val="20"/>
          <w:szCs w:val="20"/>
        </w:rPr>
        <w:t xml:space="preserve">on the </w:t>
      </w:r>
      <w:r w:rsidR="004579C9">
        <w:rPr>
          <w:rFonts w:cstheme="minorHAnsi"/>
          <w:sz w:val="20"/>
          <w:szCs w:val="20"/>
        </w:rPr>
        <w:t>first day of class. Your folder must</w:t>
      </w:r>
      <w:r w:rsidR="009B3D49" w:rsidRPr="004579C9">
        <w:rPr>
          <w:rFonts w:cstheme="minorHAnsi"/>
          <w:sz w:val="20"/>
          <w:szCs w:val="20"/>
        </w:rPr>
        <w:t xml:space="preserve"> include:</w:t>
      </w:r>
    </w:p>
    <w:p w14:paraId="3B6D6DE6" w14:textId="701DEFDC" w:rsidR="00540CC9" w:rsidRDefault="00540CC9" w:rsidP="009B3D49">
      <w:pPr>
        <w:pStyle w:val="ListParagraph"/>
        <w:numPr>
          <w:ilvl w:val="1"/>
          <w:numId w:val="5"/>
        </w:numPr>
        <w:spacing w:line="240" w:lineRule="auto"/>
        <w:rPr>
          <w:rFonts w:cstheme="minorHAnsi"/>
          <w:sz w:val="20"/>
          <w:szCs w:val="20"/>
        </w:rPr>
      </w:pPr>
      <w:r>
        <w:rPr>
          <w:rFonts w:cstheme="minorHAnsi"/>
          <w:sz w:val="20"/>
          <w:szCs w:val="20"/>
        </w:rPr>
        <w:t>Chapter One Study Guide</w:t>
      </w:r>
    </w:p>
    <w:p w14:paraId="09FF6205" w14:textId="2A881568" w:rsidR="00B76406" w:rsidRPr="004579C9" w:rsidRDefault="00833D50" w:rsidP="009B3D49">
      <w:pPr>
        <w:pStyle w:val="ListParagraph"/>
        <w:numPr>
          <w:ilvl w:val="1"/>
          <w:numId w:val="5"/>
        </w:numPr>
        <w:spacing w:line="240" w:lineRule="auto"/>
        <w:rPr>
          <w:rFonts w:cstheme="minorHAnsi"/>
          <w:sz w:val="20"/>
          <w:szCs w:val="20"/>
        </w:rPr>
      </w:pPr>
      <w:proofErr w:type="gramStart"/>
      <w:r w:rsidRPr="004579C9">
        <w:rPr>
          <w:rFonts w:cstheme="minorHAnsi"/>
          <w:sz w:val="20"/>
          <w:szCs w:val="20"/>
        </w:rPr>
        <w:t>f</w:t>
      </w:r>
      <w:r w:rsidR="006C46F0">
        <w:rPr>
          <w:rFonts w:cstheme="minorHAnsi"/>
          <w:sz w:val="20"/>
          <w:szCs w:val="20"/>
        </w:rPr>
        <w:t>our</w:t>
      </w:r>
      <w:proofErr w:type="gramEnd"/>
      <w:r w:rsidR="006C46F0">
        <w:rPr>
          <w:rFonts w:cstheme="minorHAnsi"/>
          <w:sz w:val="20"/>
          <w:szCs w:val="20"/>
        </w:rPr>
        <w:t xml:space="preserve"> overview articles </w:t>
      </w:r>
      <w:r w:rsidR="00784DF3">
        <w:rPr>
          <w:rFonts w:cstheme="minorHAnsi"/>
          <w:sz w:val="20"/>
          <w:szCs w:val="20"/>
        </w:rPr>
        <w:t xml:space="preserve">notes, outlines or annotations. </w:t>
      </w:r>
    </w:p>
    <w:p w14:paraId="256003B4" w14:textId="77777777" w:rsidR="00B76406" w:rsidRPr="004579C9" w:rsidRDefault="00833D50" w:rsidP="009B3D49">
      <w:pPr>
        <w:pStyle w:val="ListParagraph"/>
        <w:numPr>
          <w:ilvl w:val="1"/>
          <w:numId w:val="5"/>
        </w:numPr>
        <w:spacing w:line="240" w:lineRule="auto"/>
        <w:rPr>
          <w:rFonts w:cstheme="minorHAnsi"/>
          <w:sz w:val="20"/>
          <w:szCs w:val="20"/>
        </w:rPr>
      </w:pPr>
      <w:proofErr w:type="gramStart"/>
      <w:r w:rsidRPr="004579C9">
        <w:rPr>
          <w:rFonts w:cstheme="minorHAnsi"/>
          <w:sz w:val="20"/>
          <w:szCs w:val="20"/>
        </w:rPr>
        <w:t>f</w:t>
      </w:r>
      <w:r w:rsidR="00B76406" w:rsidRPr="004579C9">
        <w:rPr>
          <w:rFonts w:cstheme="minorHAnsi"/>
          <w:sz w:val="20"/>
          <w:szCs w:val="20"/>
        </w:rPr>
        <w:t>our</w:t>
      </w:r>
      <w:proofErr w:type="gramEnd"/>
      <w:r w:rsidR="00B76406" w:rsidRPr="004579C9">
        <w:rPr>
          <w:rFonts w:cstheme="minorHAnsi"/>
          <w:sz w:val="20"/>
          <w:szCs w:val="20"/>
        </w:rPr>
        <w:t xml:space="preserve"> primary</w:t>
      </w:r>
      <w:r w:rsidR="009B3D49" w:rsidRPr="004579C9">
        <w:rPr>
          <w:rFonts w:cstheme="minorHAnsi"/>
          <w:sz w:val="20"/>
          <w:szCs w:val="20"/>
        </w:rPr>
        <w:t xml:space="preserve"> analysis sheets</w:t>
      </w:r>
    </w:p>
    <w:p w14:paraId="145BD524" w14:textId="164F0EC1" w:rsidR="00303A36" w:rsidRDefault="00303A36" w:rsidP="0029384D">
      <w:pPr>
        <w:pStyle w:val="ListParagraph"/>
        <w:numPr>
          <w:ilvl w:val="1"/>
          <w:numId w:val="5"/>
        </w:numPr>
        <w:spacing w:line="240" w:lineRule="auto"/>
        <w:rPr>
          <w:rFonts w:cstheme="minorHAnsi"/>
          <w:sz w:val="20"/>
          <w:szCs w:val="20"/>
        </w:rPr>
      </w:pPr>
      <w:proofErr w:type="gramStart"/>
      <w:r>
        <w:rPr>
          <w:rFonts w:cstheme="minorHAnsi"/>
          <w:sz w:val="20"/>
          <w:szCs w:val="20"/>
        </w:rPr>
        <w:t>two</w:t>
      </w:r>
      <w:proofErr w:type="gramEnd"/>
      <w:r>
        <w:rPr>
          <w:rFonts w:cstheme="minorHAnsi"/>
          <w:sz w:val="20"/>
          <w:szCs w:val="20"/>
        </w:rPr>
        <w:t xml:space="preserve"> completely labeled and colored maps.</w:t>
      </w:r>
    </w:p>
    <w:p w14:paraId="0F04A81F" w14:textId="40B25E91" w:rsidR="000714F3" w:rsidRDefault="000714F3" w:rsidP="0029384D">
      <w:pPr>
        <w:pStyle w:val="ListParagraph"/>
        <w:numPr>
          <w:ilvl w:val="1"/>
          <w:numId w:val="5"/>
        </w:numPr>
        <w:spacing w:line="240" w:lineRule="auto"/>
        <w:rPr>
          <w:rFonts w:cstheme="minorHAnsi"/>
          <w:sz w:val="20"/>
          <w:szCs w:val="20"/>
        </w:rPr>
      </w:pPr>
      <w:r>
        <w:rPr>
          <w:rFonts w:cstheme="minorHAnsi"/>
          <w:sz w:val="20"/>
          <w:szCs w:val="20"/>
        </w:rPr>
        <w:t>Four note guides of APUSH Review videos</w:t>
      </w:r>
    </w:p>
    <w:p w14:paraId="70F3F628" w14:textId="77777777" w:rsidR="000714F3" w:rsidRPr="0029384D" w:rsidRDefault="000714F3" w:rsidP="000714F3">
      <w:pPr>
        <w:pStyle w:val="ListParagraph"/>
        <w:spacing w:line="240" w:lineRule="auto"/>
        <w:ind w:left="1080"/>
        <w:rPr>
          <w:rFonts w:cstheme="minorHAnsi"/>
          <w:sz w:val="20"/>
          <w:szCs w:val="20"/>
        </w:rPr>
      </w:pPr>
    </w:p>
    <w:p w14:paraId="13314940" w14:textId="1FC69511" w:rsidR="00540CC9" w:rsidRPr="0029384D" w:rsidRDefault="00631B1C" w:rsidP="00051EE3">
      <w:pPr>
        <w:rPr>
          <w:b/>
          <w:sz w:val="24"/>
          <w:szCs w:val="24"/>
          <w:u w:val="single"/>
        </w:rPr>
      </w:pPr>
      <w:r w:rsidRPr="0029384D">
        <w:rPr>
          <w:b/>
          <w:sz w:val="24"/>
          <w:szCs w:val="24"/>
          <w:u w:val="single"/>
        </w:rPr>
        <w:t>Step 2</w:t>
      </w:r>
      <w:r w:rsidR="00051EE3" w:rsidRPr="0029384D">
        <w:rPr>
          <w:b/>
          <w:sz w:val="24"/>
          <w:szCs w:val="24"/>
          <w:u w:val="single"/>
        </w:rPr>
        <w:t>/ Purchase Books</w:t>
      </w:r>
    </w:p>
    <w:p w14:paraId="4B998340" w14:textId="11D9DE50" w:rsidR="00051EE3" w:rsidRPr="00051EE3" w:rsidRDefault="00051EE3" w:rsidP="00051EE3">
      <w:pPr>
        <w:rPr>
          <w:sz w:val="20"/>
          <w:szCs w:val="20"/>
        </w:rPr>
      </w:pPr>
      <w:r w:rsidRPr="00051EE3">
        <w:rPr>
          <w:b/>
          <w:sz w:val="20"/>
          <w:szCs w:val="20"/>
        </w:rPr>
        <w:t>First Book:</w:t>
      </w:r>
      <w:r>
        <w:rPr>
          <w:sz w:val="20"/>
          <w:szCs w:val="20"/>
        </w:rPr>
        <w:t xml:space="preserve"> </w:t>
      </w:r>
      <w:r w:rsidRPr="00051EE3">
        <w:rPr>
          <w:sz w:val="20"/>
          <w:szCs w:val="20"/>
        </w:rPr>
        <w:t xml:space="preserve">Purchase UNITED STATES HISTORY: PREPARING FOR </w:t>
      </w:r>
      <w:r w:rsidR="005170E8">
        <w:rPr>
          <w:sz w:val="20"/>
          <w:szCs w:val="20"/>
        </w:rPr>
        <w:t>THE ADVANCEDPLACEMENT EXAM (2018</w:t>
      </w:r>
      <w:r w:rsidRPr="00051EE3">
        <w:rPr>
          <w:sz w:val="20"/>
          <w:szCs w:val="20"/>
        </w:rPr>
        <w:t xml:space="preserve"> Edition)—Cost-- $18.95 plus taxes and shipping ($25.95) </w:t>
      </w:r>
      <w:proofErr w:type="gramStart"/>
      <w:r w:rsidRPr="00051EE3">
        <w:rPr>
          <w:sz w:val="20"/>
          <w:szCs w:val="20"/>
        </w:rPr>
        <w:t>This</w:t>
      </w:r>
      <w:proofErr w:type="gramEnd"/>
      <w:r w:rsidRPr="00051EE3">
        <w:rPr>
          <w:sz w:val="20"/>
          <w:szCs w:val="20"/>
        </w:rPr>
        <w:t xml:space="preserve"> book has to be purchased online from </w:t>
      </w:r>
      <w:r w:rsidR="006C5B0C">
        <w:rPr>
          <w:sz w:val="20"/>
          <w:szCs w:val="20"/>
        </w:rPr>
        <w:t>the publisher. You need the 2018</w:t>
      </w:r>
      <w:r w:rsidRPr="00051EE3">
        <w:rPr>
          <w:sz w:val="20"/>
          <w:szCs w:val="20"/>
        </w:rPr>
        <w:t xml:space="preserve"> edition of this book that is tailored to the ne</w:t>
      </w:r>
      <w:r>
        <w:rPr>
          <w:sz w:val="20"/>
          <w:szCs w:val="20"/>
        </w:rPr>
        <w:t>wly revised AP US History exam.</w:t>
      </w:r>
    </w:p>
    <w:p w14:paraId="383E895E" w14:textId="75DC24E8" w:rsidR="00051EE3" w:rsidRPr="00051EE3" w:rsidRDefault="00051EE3" w:rsidP="00051EE3">
      <w:pPr>
        <w:rPr>
          <w:sz w:val="20"/>
          <w:szCs w:val="20"/>
        </w:rPr>
      </w:pPr>
      <w:r w:rsidRPr="00051EE3">
        <w:rPr>
          <w:sz w:val="20"/>
          <w:szCs w:val="20"/>
        </w:rPr>
        <w:t xml:space="preserve">ORDERING PROCEDURE: Go to http://www.amscopub.com/us-history-preparing-for-ap-exam </w:t>
      </w:r>
      <w:proofErr w:type="gramStart"/>
      <w:r w:rsidRPr="00051EE3">
        <w:rPr>
          <w:sz w:val="20"/>
          <w:szCs w:val="20"/>
        </w:rPr>
        <w:t>You</w:t>
      </w:r>
      <w:proofErr w:type="gramEnd"/>
      <w:r w:rsidRPr="00051EE3">
        <w:rPr>
          <w:sz w:val="20"/>
          <w:szCs w:val="20"/>
        </w:rPr>
        <w:t xml:space="preserve"> can order the book by clicking the online purchasing tab. It is listed under “American History” titles. We will use this text all year long, and it will function as your primary review tool for the APUSH exam in May. Please order this book right away</w:t>
      </w:r>
      <w:r>
        <w:rPr>
          <w:sz w:val="20"/>
          <w:szCs w:val="20"/>
        </w:rPr>
        <w:t xml:space="preserve"> as it sells out quickly. </w:t>
      </w:r>
    </w:p>
    <w:p w14:paraId="5228BCA1" w14:textId="7EB8E1E5" w:rsidR="00051EE3" w:rsidRDefault="00051EE3" w:rsidP="00051EE3">
      <w:pPr>
        <w:rPr>
          <w:sz w:val="20"/>
          <w:szCs w:val="20"/>
        </w:rPr>
      </w:pPr>
      <w:r w:rsidRPr="00051EE3">
        <w:rPr>
          <w:sz w:val="20"/>
          <w:szCs w:val="20"/>
        </w:rPr>
        <w:t xml:space="preserve">THIS BOOK IS NOT SOLD IN BOOKSTORES, SO PLEASE ACQUIRE A COPY ASAP. Due to the popularity of the book, it does go on backorder every summer. It should be ordered by mid-June to be certain that it will arrive in time for you </w:t>
      </w:r>
      <w:r>
        <w:rPr>
          <w:sz w:val="20"/>
          <w:szCs w:val="20"/>
        </w:rPr>
        <w:t xml:space="preserve">to begin the school year. </w:t>
      </w:r>
    </w:p>
    <w:p w14:paraId="32198F40" w14:textId="77777777" w:rsidR="006C5B0C" w:rsidRDefault="006C5B0C" w:rsidP="00051EE3">
      <w:pPr>
        <w:rPr>
          <w:sz w:val="20"/>
          <w:szCs w:val="20"/>
        </w:rPr>
      </w:pPr>
    </w:p>
    <w:p w14:paraId="19996A50" w14:textId="45F79979" w:rsidR="006C5B0C" w:rsidRDefault="006C5B0C" w:rsidP="00051EE3">
      <w:pPr>
        <w:rPr>
          <w:sz w:val="20"/>
          <w:szCs w:val="20"/>
        </w:rPr>
      </w:pPr>
      <w:r>
        <w:rPr>
          <w:noProof/>
          <w:sz w:val="20"/>
          <w:szCs w:val="20"/>
        </w:rPr>
        <w:drawing>
          <wp:inline distT="0" distB="0" distL="0" distR="0" wp14:anchorId="59FD8CE9" wp14:editId="05B8695C">
            <wp:extent cx="1136420" cy="1715716"/>
            <wp:effectExtent l="0" t="0" r="6985" b="1206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420" cy="1715716"/>
                    </a:xfrm>
                    <a:prstGeom prst="rect">
                      <a:avLst/>
                    </a:prstGeom>
                    <a:noFill/>
                    <a:ln>
                      <a:noFill/>
                    </a:ln>
                  </pic:spPr>
                </pic:pic>
              </a:graphicData>
            </a:graphic>
          </wp:inline>
        </w:drawing>
      </w:r>
    </w:p>
    <w:p w14:paraId="2D902D4B" w14:textId="77777777" w:rsidR="006C5B0C" w:rsidRDefault="006C5B0C" w:rsidP="00051EE3">
      <w:pPr>
        <w:rPr>
          <w:sz w:val="20"/>
          <w:szCs w:val="20"/>
        </w:rPr>
      </w:pPr>
    </w:p>
    <w:p w14:paraId="2EC55181" w14:textId="77777777" w:rsidR="005170E8" w:rsidRDefault="005170E8" w:rsidP="00051EE3">
      <w:pPr>
        <w:rPr>
          <w:sz w:val="20"/>
          <w:szCs w:val="20"/>
        </w:rPr>
      </w:pPr>
    </w:p>
    <w:p w14:paraId="62D48EE3" w14:textId="77777777" w:rsidR="005170E8" w:rsidRDefault="005170E8" w:rsidP="00051EE3">
      <w:pPr>
        <w:rPr>
          <w:sz w:val="20"/>
          <w:szCs w:val="20"/>
        </w:rPr>
      </w:pPr>
    </w:p>
    <w:p w14:paraId="6F5B5371" w14:textId="77777777" w:rsidR="005170E8" w:rsidRPr="00051EE3" w:rsidRDefault="005170E8" w:rsidP="00051EE3">
      <w:pPr>
        <w:rPr>
          <w:sz w:val="20"/>
          <w:szCs w:val="20"/>
        </w:rPr>
      </w:pPr>
    </w:p>
    <w:p w14:paraId="47731F1E" w14:textId="2A947997" w:rsidR="00051EE3" w:rsidRPr="00051EE3" w:rsidRDefault="00051EE3" w:rsidP="00051EE3">
      <w:pPr>
        <w:rPr>
          <w:sz w:val="20"/>
          <w:szCs w:val="20"/>
        </w:rPr>
      </w:pPr>
      <w:r w:rsidRPr="00E04954">
        <w:rPr>
          <w:b/>
          <w:sz w:val="20"/>
          <w:szCs w:val="20"/>
        </w:rPr>
        <w:t>Second Book:</w:t>
      </w:r>
      <w:r>
        <w:rPr>
          <w:sz w:val="20"/>
          <w:szCs w:val="20"/>
        </w:rPr>
        <w:t xml:space="preserve"> </w:t>
      </w:r>
      <w:r w:rsidRPr="006C5B0C">
        <w:rPr>
          <w:b/>
          <w:sz w:val="20"/>
          <w:szCs w:val="20"/>
        </w:rPr>
        <w:t>Purchase and read Pages 1-58 (Chapters 1-3)</w:t>
      </w:r>
      <w:r w:rsidRPr="00051EE3">
        <w:rPr>
          <w:sz w:val="20"/>
          <w:szCs w:val="20"/>
        </w:rPr>
        <w:t xml:space="preserve"> of A People’s History of t</w:t>
      </w:r>
      <w:r>
        <w:rPr>
          <w:sz w:val="20"/>
          <w:szCs w:val="20"/>
        </w:rPr>
        <w:t xml:space="preserve">he United States by Howard </w:t>
      </w:r>
      <w:proofErr w:type="spellStart"/>
      <w:r>
        <w:rPr>
          <w:sz w:val="20"/>
          <w:szCs w:val="20"/>
        </w:rPr>
        <w:t>Zinn</w:t>
      </w:r>
      <w:proofErr w:type="spellEnd"/>
      <w:r>
        <w:rPr>
          <w:sz w:val="20"/>
          <w:szCs w:val="20"/>
        </w:rPr>
        <w:t xml:space="preserve">. </w:t>
      </w:r>
      <w:r w:rsidRPr="00051EE3">
        <w:rPr>
          <w:sz w:val="20"/>
          <w:szCs w:val="20"/>
        </w:rPr>
        <w:t>This presents American history in a different context than is usually presented in elementary, secondary and even college textbooks. It will probably raise a lot of questions as to why history is presented differently in this book than it is in your textbook.</w:t>
      </w:r>
      <w:r w:rsidR="006C5B0C">
        <w:rPr>
          <w:sz w:val="20"/>
          <w:szCs w:val="20"/>
        </w:rPr>
        <w:t xml:space="preserve"> We will have a </w:t>
      </w:r>
      <w:proofErr w:type="spellStart"/>
      <w:proofErr w:type="gramStart"/>
      <w:r w:rsidR="006C5B0C">
        <w:rPr>
          <w:sz w:val="20"/>
          <w:szCs w:val="20"/>
        </w:rPr>
        <w:t>socratic</w:t>
      </w:r>
      <w:proofErr w:type="spellEnd"/>
      <w:proofErr w:type="gramEnd"/>
      <w:r w:rsidR="006C5B0C">
        <w:rPr>
          <w:sz w:val="20"/>
          <w:szCs w:val="20"/>
        </w:rPr>
        <w:t xml:space="preserve"> seminar on</w:t>
      </w:r>
      <w:r w:rsidR="005170E8">
        <w:rPr>
          <w:sz w:val="20"/>
          <w:szCs w:val="20"/>
        </w:rPr>
        <w:t xml:space="preserve"> these chapters the first </w:t>
      </w:r>
      <w:r w:rsidR="006C5B0C">
        <w:rPr>
          <w:sz w:val="20"/>
          <w:szCs w:val="20"/>
        </w:rPr>
        <w:t xml:space="preserve">weeks of school. </w:t>
      </w:r>
      <w:r w:rsidRPr="00051EE3">
        <w:rPr>
          <w:sz w:val="20"/>
          <w:szCs w:val="20"/>
        </w:rPr>
        <w:t xml:space="preserve"> A PDF version is available on at: http://www.historyisaweapon.com/zinnapeopleshistory.html</w:t>
      </w:r>
    </w:p>
    <w:p w14:paraId="36D0CC42" w14:textId="1EF4268D" w:rsidR="00303A36" w:rsidRDefault="00051EE3" w:rsidP="005170E8">
      <w:pPr>
        <w:rPr>
          <w:sz w:val="20"/>
          <w:szCs w:val="20"/>
        </w:rPr>
      </w:pPr>
      <w:r w:rsidRPr="00051EE3">
        <w:rPr>
          <w:sz w:val="20"/>
          <w:szCs w:val="20"/>
        </w:rPr>
        <w:t xml:space="preserve"> </w:t>
      </w:r>
      <w:r>
        <w:rPr>
          <w:rFonts w:ascii="Times" w:hAnsi="Times" w:cs="Times"/>
          <w:noProof/>
        </w:rPr>
        <w:drawing>
          <wp:inline distT="0" distB="0" distL="0" distR="0" wp14:anchorId="1E5D970A" wp14:editId="07782737">
            <wp:extent cx="1955165" cy="19551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165" cy="1955165"/>
                    </a:xfrm>
                    <a:prstGeom prst="rect">
                      <a:avLst/>
                    </a:prstGeom>
                    <a:noFill/>
                    <a:ln>
                      <a:noFill/>
                    </a:ln>
                  </pic:spPr>
                </pic:pic>
              </a:graphicData>
            </a:graphic>
          </wp:inline>
        </w:drawing>
      </w:r>
    </w:p>
    <w:p w14:paraId="52215A25" w14:textId="77777777" w:rsidR="00D64591" w:rsidRDefault="00D64591" w:rsidP="00065518">
      <w:pPr>
        <w:jc w:val="center"/>
        <w:rPr>
          <w:sz w:val="20"/>
          <w:szCs w:val="20"/>
        </w:rPr>
      </w:pPr>
    </w:p>
    <w:p w14:paraId="14049409" w14:textId="341B97A2" w:rsidR="00065518" w:rsidRPr="00065518" w:rsidRDefault="00065518" w:rsidP="00065518">
      <w:pPr>
        <w:jc w:val="center"/>
        <w:rPr>
          <w:sz w:val="20"/>
          <w:szCs w:val="20"/>
        </w:rPr>
      </w:pPr>
      <w:r w:rsidRPr="004579C9">
        <w:rPr>
          <w:sz w:val="20"/>
          <w:szCs w:val="20"/>
        </w:rPr>
        <w:t>Keep yourself organized!  Use this checklist to keep track of which documents you’ve chosen!</w:t>
      </w:r>
    </w:p>
    <w:tbl>
      <w:tblPr>
        <w:tblStyle w:val="TableGrid"/>
        <w:tblW w:w="0" w:type="auto"/>
        <w:tblLook w:val="04A0" w:firstRow="1" w:lastRow="0" w:firstColumn="1" w:lastColumn="0" w:noHBand="0" w:noVBand="1"/>
      </w:tblPr>
      <w:tblGrid>
        <w:gridCol w:w="1748"/>
        <w:gridCol w:w="2224"/>
        <w:gridCol w:w="2315"/>
        <w:gridCol w:w="2419"/>
        <w:gridCol w:w="2310"/>
      </w:tblGrid>
      <w:tr w:rsidR="005E7C7D" w:rsidRPr="004579C9" w14:paraId="0B43D16A" w14:textId="77777777" w:rsidTr="005E7C7D">
        <w:tc>
          <w:tcPr>
            <w:tcW w:w="11016" w:type="dxa"/>
            <w:gridSpan w:val="5"/>
            <w:shd w:val="clear" w:color="auto" w:fill="D9D9D9" w:themeFill="background1" w:themeFillShade="D9"/>
          </w:tcPr>
          <w:p w14:paraId="0EAFD9D1" w14:textId="00C01D7F" w:rsidR="005E7C7D" w:rsidRPr="004579C9" w:rsidRDefault="005E7C7D" w:rsidP="00C901CE">
            <w:pPr>
              <w:jc w:val="center"/>
              <w:rPr>
                <w:rFonts w:ascii="Centaur" w:hAnsi="Centaur" w:cstheme="minorHAnsi"/>
                <w:b/>
                <w:sz w:val="20"/>
              </w:rPr>
            </w:pPr>
            <w:r w:rsidRPr="004579C9">
              <w:rPr>
                <w:rFonts w:ascii="Centaur" w:hAnsi="Centaur" w:cstheme="minorHAnsi"/>
                <w:b/>
                <w:sz w:val="20"/>
              </w:rPr>
              <w:br/>
            </w:r>
            <w:r w:rsidR="00C513FB" w:rsidRPr="00C513FB">
              <w:rPr>
                <w:rFonts w:ascii="Centaur" w:hAnsi="Centaur" w:cstheme="minorHAnsi"/>
                <w:b/>
              </w:rPr>
              <w:t>Modules</w:t>
            </w:r>
            <w:r w:rsidR="00C513FB">
              <w:rPr>
                <w:rFonts w:ascii="Centaur" w:hAnsi="Centaur" w:cstheme="minorHAnsi"/>
                <w:b/>
                <w:sz w:val="20"/>
              </w:rPr>
              <w:t xml:space="preserve"> </w:t>
            </w:r>
            <w:r w:rsidRPr="004579C9">
              <w:rPr>
                <w:rFonts w:ascii="Centaur" w:hAnsi="Centaur" w:cstheme="minorHAnsi"/>
                <w:b/>
                <w:sz w:val="20"/>
              </w:rPr>
              <w:t>CHECKLIST</w:t>
            </w:r>
            <w:r w:rsidRPr="004579C9">
              <w:rPr>
                <w:rFonts w:ascii="Centaur" w:hAnsi="Centaur" w:cstheme="minorHAnsi"/>
                <w:b/>
                <w:sz w:val="20"/>
              </w:rPr>
              <w:br/>
            </w:r>
          </w:p>
        </w:tc>
      </w:tr>
      <w:tr w:rsidR="005E7C7D" w:rsidRPr="004579C9" w14:paraId="51DDEB58" w14:textId="77777777" w:rsidTr="005E7C7D">
        <w:tc>
          <w:tcPr>
            <w:tcW w:w="1748" w:type="dxa"/>
          </w:tcPr>
          <w:p w14:paraId="43C5829C"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br w:type="page"/>
            </w:r>
          </w:p>
        </w:tc>
        <w:tc>
          <w:tcPr>
            <w:tcW w:w="2224" w:type="dxa"/>
          </w:tcPr>
          <w:p w14:paraId="0B306FDE"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t>MODULE #1:</w:t>
            </w:r>
          </w:p>
          <w:p w14:paraId="5C405F47"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t>NATIVE LIFE PRE-1492</w:t>
            </w:r>
          </w:p>
        </w:tc>
        <w:tc>
          <w:tcPr>
            <w:tcW w:w="2315" w:type="dxa"/>
          </w:tcPr>
          <w:p w14:paraId="2C941982"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t>MODULE #2:</w:t>
            </w:r>
          </w:p>
          <w:p w14:paraId="48A36D96"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t>COLUMBIAN EXCHANGE</w:t>
            </w:r>
          </w:p>
        </w:tc>
        <w:tc>
          <w:tcPr>
            <w:tcW w:w="2419" w:type="dxa"/>
          </w:tcPr>
          <w:p w14:paraId="40AFF9C5"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t>MODULE #3:</w:t>
            </w:r>
          </w:p>
          <w:p w14:paraId="3A0DD215"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t>ENGLISH COLONIZATION</w:t>
            </w:r>
          </w:p>
        </w:tc>
        <w:tc>
          <w:tcPr>
            <w:tcW w:w="2310" w:type="dxa"/>
          </w:tcPr>
          <w:p w14:paraId="3F414F76"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t>MODULE #4:</w:t>
            </w:r>
          </w:p>
          <w:p w14:paraId="479247EB" w14:textId="77777777" w:rsidR="005E7C7D" w:rsidRPr="004579C9" w:rsidRDefault="005E7C7D" w:rsidP="00C901CE">
            <w:pPr>
              <w:jc w:val="center"/>
              <w:rPr>
                <w:rFonts w:asciiTheme="minorHAnsi" w:hAnsiTheme="minorHAnsi" w:cstheme="minorHAnsi"/>
                <w:b/>
                <w:sz w:val="20"/>
              </w:rPr>
            </w:pPr>
            <w:r w:rsidRPr="004579C9">
              <w:rPr>
                <w:rFonts w:asciiTheme="minorHAnsi" w:hAnsiTheme="minorHAnsi" w:cstheme="minorHAnsi"/>
                <w:b/>
                <w:sz w:val="20"/>
              </w:rPr>
              <w:t>JAMESTOWN</w:t>
            </w:r>
          </w:p>
        </w:tc>
      </w:tr>
      <w:tr w:rsidR="005E7C7D" w:rsidRPr="004579C9" w14:paraId="78F74C56" w14:textId="77777777" w:rsidTr="005E7C7D">
        <w:tc>
          <w:tcPr>
            <w:tcW w:w="1748" w:type="dxa"/>
            <w:vAlign w:val="center"/>
          </w:tcPr>
          <w:p w14:paraId="499A7B2A" w14:textId="77777777" w:rsidR="005E7C7D" w:rsidRPr="004579C9" w:rsidRDefault="005E7C7D" w:rsidP="005E7C7D">
            <w:pPr>
              <w:jc w:val="center"/>
              <w:rPr>
                <w:rFonts w:asciiTheme="minorHAnsi" w:hAnsiTheme="minorHAnsi" w:cstheme="minorHAnsi"/>
                <w:b/>
                <w:sz w:val="20"/>
              </w:rPr>
            </w:pPr>
            <w:r w:rsidRPr="004579C9">
              <w:rPr>
                <w:rFonts w:asciiTheme="minorHAnsi" w:hAnsiTheme="minorHAnsi" w:cstheme="minorHAnsi"/>
                <w:b/>
                <w:sz w:val="20"/>
              </w:rPr>
              <w:t>OVERVIEW</w:t>
            </w:r>
          </w:p>
        </w:tc>
        <w:tc>
          <w:tcPr>
            <w:tcW w:w="2224" w:type="dxa"/>
          </w:tcPr>
          <w:p w14:paraId="4673DF30" w14:textId="77777777" w:rsidR="005E7C7D" w:rsidRPr="004579C9" w:rsidRDefault="00C901CE" w:rsidP="00C901CE">
            <w:pPr>
              <w:rPr>
                <w:rFonts w:asciiTheme="minorHAnsi" w:hAnsiTheme="minorHAnsi" w:cstheme="minorHAnsi"/>
                <w:sz w:val="20"/>
              </w:rPr>
            </w:pPr>
            <w:r>
              <w:rPr>
                <w:rFonts w:asciiTheme="minorHAnsi" w:hAnsiTheme="minorHAnsi" w:cstheme="minorHAnsi"/>
                <w:sz w:val="20"/>
              </w:rPr>
              <w:t xml:space="preserve">Read: </w:t>
            </w:r>
            <w:r w:rsidR="005E7C7D" w:rsidRPr="004579C9">
              <w:rPr>
                <w:rFonts w:asciiTheme="minorHAnsi" w:hAnsiTheme="minorHAnsi" w:cstheme="minorHAnsi"/>
                <w:sz w:val="20"/>
              </w:rPr>
              <w:t>Change and Crisis: North America on the Eve of European Invasion</w:t>
            </w:r>
          </w:p>
          <w:p w14:paraId="6646019D" w14:textId="77777777" w:rsidR="005E7C7D" w:rsidRPr="004579C9" w:rsidRDefault="005E7C7D" w:rsidP="00C901CE">
            <w:pPr>
              <w:rPr>
                <w:rFonts w:asciiTheme="minorHAnsi" w:hAnsiTheme="minorHAnsi" w:cstheme="minorHAnsi"/>
                <w:color w:val="000000"/>
                <w:sz w:val="20"/>
              </w:rPr>
            </w:pPr>
            <w:r w:rsidRPr="004579C9">
              <w:rPr>
                <w:rFonts w:asciiTheme="minorHAnsi" w:hAnsiTheme="minorHAnsi" w:cstheme="minorHAnsi"/>
                <w:sz w:val="20"/>
              </w:rPr>
              <w:t xml:space="preserve">____ </w:t>
            </w:r>
            <w:r w:rsidRPr="004579C9">
              <w:rPr>
                <w:rFonts w:asciiTheme="minorHAnsi" w:hAnsiTheme="minorHAnsi" w:cstheme="minorHAnsi"/>
                <w:color w:val="000000"/>
                <w:sz w:val="20"/>
              </w:rPr>
              <w:t xml:space="preserve">In-text </w:t>
            </w:r>
            <w:proofErr w:type="gramStart"/>
            <w:r w:rsidRPr="004579C9">
              <w:rPr>
                <w:rFonts w:asciiTheme="minorHAnsi" w:hAnsiTheme="minorHAnsi" w:cstheme="minorHAnsi"/>
                <w:color w:val="000000"/>
                <w:sz w:val="20"/>
              </w:rPr>
              <w:t>note-taking</w:t>
            </w:r>
            <w:proofErr w:type="gramEnd"/>
            <w:r w:rsidRPr="004579C9">
              <w:rPr>
                <w:rFonts w:asciiTheme="minorHAnsi" w:hAnsiTheme="minorHAnsi" w:cstheme="minorHAnsi"/>
                <w:color w:val="000000"/>
                <w:sz w:val="20"/>
              </w:rPr>
              <w:t xml:space="preserve"> (underline, highlight, etc.)</w:t>
            </w:r>
          </w:p>
          <w:p w14:paraId="26B8C153" w14:textId="0180DD07" w:rsidR="005E7C7D" w:rsidRPr="004579C9" w:rsidRDefault="005E7C7D" w:rsidP="00C901CE">
            <w:pPr>
              <w:rPr>
                <w:rFonts w:asciiTheme="minorHAnsi" w:hAnsiTheme="minorHAnsi" w:cstheme="minorHAnsi"/>
                <w:color w:val="000000"/>
                <w:sz w:val="20"/>
              </w:rPr>
            </w:pPr>
            <w:r w:rsidRPr="004579C9">
              <w:rPr>
                <w:rFonts w:asciiTheme="minorHAnsi" w:hAnsiTheme="minorHAnsi" w:cstheme="minorHAnsi"/>
                <w:color w:val="000000"/>
                <w:sz w:val="20"/>
              </w:rPr>
              <w:t>____</w:t>
            </w:r>
            <w:r w:rsidR="00540CC9">
              <w:rPr>
                <w:rFonts w:asciiTheme="minorHAnsi" w:hAnsiTheme="minorHAnsi" w:cstheme="minorHAnsi"/>
                <w:color w:val="000000"/>
                <w:sz w:val="20"/>
              </w:rPr>
              <w:t xml:space="preserve"> Traditional Cornell Notes</w:t>
            </w:r>
          </w:p>
          <w:p w14:paraId="18DD461A" w14:textId="77777777" w:rsidR="005E7C7D" w:rsidRPr="004579C9" w:rsidRDefault="005E7C7D" w:rsidP="00C901CE">
            <w:pPr>
              <w:rPr>
                <w:rFonts w:asciiTheme="minorHAnsi" w:hAnsiTheme="minorHAnsi" w:cstheme="minorHAnsi"/>
                <w:sz w:val="20"/>
              </w:rPr>
            </w:pPr>
            <w:r w:rsidRPr="004579C9">
              <w:rPr>
                <w:rFonts w:asciiTheme="minorHAnsi" w:hAnsiTheme="minorHAnsi" w:cstheme="minorHAnsi"/>
                <w:color w:val="000000"/>
                <w:sz w:val="20"/>
              </w:rPr>
              <w:t>_____ Webbing/graphic organizer model</w:t>
            </w:r>
          </w:p>
        </w:tc>
        <w:tc>
          <w:tcPr>
            <w:tcW w:w="2315" w:type="dxa"/>
          </w:tcPr>
          <w:p w14:paraId="7BD708B7" w14:textId="77777777" w:rsidR="005E7C7D" w:rsidRPr="004579C9" w:rsidRDefault="00C901CE" w:rsidP="00C901CE">
            <w:pPr>
              <w:rPr>
                <w:rFonts w:asciiTheme="minorHAnsi" w:hAnsiTheme="minorHAnsi" w:cstheme="minorHAnsi"/>
                <w:sz w:val="20"/>
              </w:rPr>
            </w:pPr>
            <w:r>
              <w:rPr>
                <w:rFonts w:asciiTheme="minorHAnsi" w:hAnsiTheme="minorHAnsi" w:cstheme="minorHAnsi"/>
                <w:sz w:val="20"/>
              </w:rPr>
              <w:t xml:space="preserve">Read: </w:t>
            </w:r>
            <w:r w:rsidR="005E7C7D" w:rsidRPr="004579C9">
              <w:rPr>
                <w:rFonts w:asciiTheme="minorHAnsi" w:hAnsiTheme="minorHAnsi" w:cstheme="minorHAnsi"/>
                <w:sz w:val="20"/>
              </w:rPr>
              <w:t>The Columbian Exchange</w:t>
            </w:r>
          </w:p>
          <w:p w14:paraId="03765A4E" w14:textId="77777777" w:rsidR="005E7C7D" w:rsidRPr="004579C9" w:rsidRDefault="005E7C7D" w:rsidP="00C901CE">
            <w:pPr>
              <w:rPr>
                <w:rFonts w:asciiTheme="minorHAnsi" w:hAnsiTheme="minorHAnsi" w:cstheme="minorHAnsi"/>
                <w:sz w:val="20"/>
              </w:rPr>
            </w:pPr>
          </w:p>
          <w:p w14:paraId="6E7325B2" w14:textId="77777777" w:rsidR="005E7C7D" w:rsidRPr="004579C9" w:rsidRDefault="005E7C7D" w:rsidP="00C901CE">
            <w:pPr>
              <w:rPr>
                <w:rFonts w:asciiTheme="minorHAnsi" w:hAnsiTheme="minorHAnsi" w:cstheme="minorHAnsi"/>
                <w:sz w:val="20"/>
              </w:rPr>
            </w:pPr>
          </w:p>
          <w:p w14:paraId="527A02D1" w14:textId="77777777" w:rsidR="005E7C7D" w:rsidRPr="004579C9" w:rsidRDefault="005E7C7D" w:rsidP="00C901CE">
            <w:pPr>
              <w:rPr>
                <w:rFonts w:asciiTheme="minorHAnsi" w:hAnsiTheme="minorHAnsi" w:cstheme="minorHAnsi"/>
                <w:color w:val="000000"/>
                <w:sz w:val="20"/>
              </w:rPr>
            </w:pPr>
            <w:r w:rsidRPr="004579C9">
              <w:rPr>
                <w:rFonts w:asciiTheme="minorHAnsi" w:hAnsiTheme="minorHAnsi" w:cstheme="minorHAnsi"/>
                <w:sz w:val="20"/>
              </w:rPr>
              <w:t xml:space="preserve">____ </w:t>
            </w:r>
            <w:r w:rsidRPr="004579C9">
              <w:rPr>
                <w:rFonts w:asciiTheme="minorHAnsi" w:hAnsiTheme="minorHAnsi" w:cstheme="minorHAnsi"/>
                <w:color w:val="000000"/>
                <w:sz w:val="20"/>
              </w:rPr>
              <w:t xml:space="preserve">In-text </w:t>
            </w:r>
            <w:proofErr w:type="gramStart"/>
            <w:r w:rsidRPr="004579C9">
              <w:rPr>
                <w:rFonts w:asciiTheme="minorHAnsi" w:hAnsiTheme="minorHAnsi" w:cstheme="minorHAnsi"/>
                <w:color w:val="000000"/>
                <w:sz w:val="20"/>
              </w:rPr>
              <w:t>note-taking</w:t>
            </w:r>
            <w:proofErr w:type="gramEnd"/>
            <w:r w:rsidRPr="004579C9">
              <w:rPr>
                <w:rFonts w:asciiTheme="minorHAnsi" w:hAnsiTheme="minorHAnsi" w:cstheme="minorHAnsi"/>
                <w:color w:val="000000"/>
                <w:sz w:val="20"/>
              </w:rPr>
              <w:t xml:space="preserve"> (underline, highlight, etc.)</w:t>
            </w:r>
          </w:p>
          <w:p w14:paraId="2DCAEE29" w14:textId="2FF69E91" w:rsidR="005E7C7D" w:rsidRPr="004579C9" w:rsidRDefault="005E7C7D" w:rsidP="00C901CE">
            <w:pPr>
              <w:rPr>
                <w:rFonts w:asciiTheme="minorHAnsi" w:hAnsiTheme="minorHAnsi" w:cstheme="minorHAnsi"/>
                <w:color w:val="000000"/>
                <w:sz w:val="20"/>
              </w:rPr>
            </w:pPr>
            <w:r w:rsidRPr="004579C9">
              <w:rPr>
                <w:rFonts w:asciiTheme="minorHAnsi" w:hAnsiTheme="minorHAnsi" w:cstheme="minorHAnsi"/>
                <w:color w:val="000000"/>
                <w:sz w:val="20"/>
              </w:rPr>
              <w:t>____</w:t>
            </w:r>
            <w:r w:rsidR="00540CC9">
              <w:rPr>
                <w:rFonts w:asciiTheme="minorHAnsi" w:hAnsiTheme="minorHAnsi" w:cstheme="minorHAnsi"/>
                <w:color w:val="000000"/>
                <w:sz w:val="20"/>
              </w:rPr>
              <w:t xml:space="preserve"> Traditional Cornell Notes</w:t>
            </w:r>
          </w:p>
          <w:p w14:paraId="5D1F5364" w14:textId="77777777" w:rsidR="005E7C7D" w:rsidRPr="004579C9" w:rsidRDefault="005E7C7D" w:rsidP="00C901CE">
            <w:pPr>
              <w:rPr>
                <w:rFonts w:asciiTheme="minorHAnsi" w:hAnsiTheme="minorHAnsi" w:cstheme="minorHAnsi"/>
                <w:sz w:val="20"/>
              </w:rPr>
            </w:pPr>
            <w:r w:rsidRPr="004579C9">
              <w:rPr>
                <w:rFonts w:asciiTheme="minorHAnsi" w:hAnsiTheme="minorHAnsi" w:cstheme="minorHAnsi"/>
                <w:color w:val="000000"/>
                <w:sz w:val="20"/>
              </w:rPr>
              <w:t>_____ Webbing/graphic organizer model</w:t>
            </w:r>
          </w:p>
        </w:tc>
        <w:tc>
          <w:tcPr>
            <w:tcW w:w="2419" w:type="dxa"/>
          </w:tcPr>
          <w:p w14:paraId="15CEFB86" w14:textId="77777777" w:rsidR="005E7C7D" w:rsidRPr="004579C9" w:rsidRDefault="00C901CE" w:rsidP="00C901CE">
            <w:pPr>
              <w:rPr>
                <w:rFonts w:asciiTheme="minorHAnsi" w:hAnsiTheme="minorHAnsi" w:cstheme="minorHAnsi"/>
                <w:sz w:val="20"/>
              </w:rPr>
            </w:pPr>
            <w:r>
              <w:rPr>
                <w:rFonts w:asciiTheme="minorHAnsi" w:hAnsiTheme="minorHAnsi" w:cstheme="minorHAnsi"/>
                <w:sz w:val="20"/>
              </w:rPr>
              <w:t xml:space="preserve">Read: </w:t>
            </w:r>
            <w:r w:rsidR="005E7C7D" w:rsidRPr="004579C9">
              <w:rPr>
                <w:rFonts w:asciiTheme="minorHAnsi" w:hAnsiTheme="minorHAnsi" w:cstheme="minorHAnsi"/>
                <w:sz w:val="20"/>
              </w:rPr>
              <w:t>The Coming of the English</w:t>
            </w:r>
          </w:p>
          <w:p w14:paraId="4093EF23" w14:textId="77777777" w:rsidR="005E7C7D" w:rsidRPr="004579C9" w:rsidRDefault="005E7C7D" w:rsidP="00C901CE">
            <w:pPr>
              <w:rPr>
                <w:rFonts w:asciiTheme="minorHAnsi" w:hAnsiTheme="minorHAnsi" w:cstheme="minorHAnsi"/>
                <w:sz w:val="20"/>
              </w:rPr>
            </w:pPr>
          </w:p>
          <w:p w14:paraId="0649F90B" w14:textId="77777777" w:rsidR="005E7C7D" w:rsidRPr="004579C9" w:rsidRDefault="005E7C7D" w:rsidP="00C901CE">
            <w:pPr>
              <w:rPr>
                <w:rFonts w:asciiTheme="minorHAnsi" w:hAnsiTheme="minorHAnsi" w:cstheme="minorHAnsi"/>
                <w:sz w:val="20"/>
              </w:rPr>
            </w:pPr>
          </w:p>
          <w:p w14:paraId="5EE3E0FA" w14:textId="77777777" w:rsidR="005E7C7D" w:rsidRPr="004579C9" w:rsidRDefault="005E7C7D" w:rsidP="00C901CE">
            <w:pPr>
              <w:rPr>
                <w:rFonts w:asciiTheme="minorHAnsi" w:hAnsiTheme="minorHAnsi" w:cstheme="minorHAnsi"/>
                <w:color w:val="000000"/>
                <w:sz w:val="20"/>
              </w:rPr>
            </w:pPr>
            <w:r w:rsidRPr="004579C9">
              <w:rPr>
                <w:rFonts w:asciiTheme="minorHAnsi" w:hAnsiTheme="minorHAnsi" w:cstheme="minorHAnsi"/>
                <w:sz w:val="20"/>
              </w:rPr>
              <w:t xml:space="preserve">____ </w:t>
            </w:r>
            <w:r w:rsidRPr="004579C9">
              <w:rPr>
                <w:rFonts w:asciiTheme="minorHAnsi" w:hAnsiTheme="minorHAnsi" w:cstheme="minorHAnsi"/>
                <w:color w:val="000000"/>
                <w:sz w:val="20"/>
              </w:rPr>
              <w:t xml:space="preserve">In-text </w:t>
            </w:r>
            <w:proofErr w:type="gramStart"/>
            <w:r w:rsidRPr="004579C9">
              <w:rPr>
                <w:rFonts w:asciiTheme="minorHAnsi" w:hAnsiTheme="minorHAnsi" w:cstheme="minorHAnsi"/>
                <w:color w:val="000000"/>
                <w:sz w:val="20"/>
              </w:rPr>
              <w:t>note-taking</w:t>
            </w:r>
            <w:proofErr w:type="gramEnd"/>
            <w:r w:rsidRPr="004579C9">
              <w:rPr>
                <w:rFonts w:asciiTheme="minorHAnsi" w:hAnsiTheme="minorHAnsi" w:cstheme="minorHAnsi"/>
                <w:color w:val="000000"/>
                <w:sz w:val="20"/>
              </w:rPr>
              <w:t xml:space="preserve"> (underline, highlight, etc.)</w:t>
            </w:r>
          </w:p>
          <w:p w14:paraId="673AC9AF" w14:textId="3292126D" w:rsidR="005E7C7D" w:rsidRPr="004579C9" w:rsidRDefault="005E7C7D" w:rsidP="00C901CE">
            <w:pPr>
              <w:rPr>
                <w:rFonts w:asciiTheme="minorHAnsi" w:hAnsiTheme="minorHAnsi" w:cstheme="minorHAnsi"/>
                <w:color w:val="000000"/>
                <w:sz w:val="20"/>
              </w:rPr>
            </w:pPr>
            <w:r w:rsidRPr="004579C9">
              <w:rPr>
                <w:rFonts w:asciiTheme="minorHAnsi" w:hAnsiTheme="minorHAnsi" w:cstheme="minorHAnsi"/>
                <w:color w:val="000000"/>
                <w:sz w:val="20"/>
              </w:rPr>
              <w:t>____</w:t>
            </w:r>
            <w:r w:rsidR="00540CC9">
              <w:rPr>
                <w:rFonts w:asciiTheme="minorHAnsi" w:hAnsiTheme="minorHAnsi" w:cstheme="minorHAnsi"/>
                <w:color w:val="000000"/>
                <w:sz w:val="20"/>
              </w:rPr>
              <w:t xml:space="preserve"> Traditional Cornell Notes</w:t>
            </w:r>
          </w:p>
          <w:p w14:paraId="555829DF" w14:textId="77777777" w:rsidR="005E7C7D" w:rsidRPr="004579C9" w:rsidRDefault="005E7C7D" w:rsidP="00C901CE">
            <w:pPr>
              <w:rPr>
                <w:rFonts w:asciiTheme="minorHAnsi" w:hAnsiTheme="minorHAnsi" w:cstheme="minorHAnsi"/>
                <w:sz w:val="20"/>
              </w:rPr>
            </w:pPr>
            <w:r w:rsidRPr="004579C9">
              <w:rPr>
                <w:rFonts w:asciiTheme="minorHAnsi" w:hAnsiTheme="minorHAnsi" w:cstheme="minorHAnsi"/>
                <w:color w:val="000000"/>
                <w:sz w:val="20"/>
              </w:rPr>
              <w:t>_____ Webbing/graphic organizer model</w:t>
            </w:r>
          </w:p>
        </w:tc>
        <w:tc>
          <w:tcPr>
            <w:tcW w:w="2310" w:type="dxa"/>
          </w:tcPr>
          <w:p w14:paraId="324B2E0C" w14:textId="77777777" w:rsidR="005E7C7D" w:rsidRDefault="00C901CE" w:rsidP="00C901CE">
            <w:pPr>
              <w:rPr>
                <w:rFonts w:asciiTheme="minorHAnsi" w:hAnsiTheme="minorHAnsi" w:cstheme="minorHAnsi"/>
                <w:sz w:val="20"/>
              </w:rPr>
            </w:pPr>
            <w:r>
              <w:rPr>
                <w:rFonts w:asciiTheme="minorHAnsi" w:hAnsiTheme="minorHAnsi" w:cstheme="minorHAnsi"/>
                <w:sz w:val="20"/>
              </w:rPr>
              <w:t xml:space="preserve">Read: </w:t>
            </w:r>
            <w:r w:rsidR="005E7C7D" w:rsidRPr="004579C9">
              <w:rPr>
                <w:rFonts w:asciiTheme="minorHAnsi" w:hAnsiTheme="minorHAnsi" w:cstheme="minorHAnsi"/>
                <w:sz w:val="20"/>
              </w:rPr>
              <w:t>Jamestown and the Founding of English America</w:t>
            </w:r>
          </w:p>
          <w:p w14:paraId="4787CCEC" w14:textId="77777777" w:rsidR="00540CC9" w:rsidRPr="004579C9" w:rsidRDefault="00540CC9" w:rsidP="00C901CE">
            <w:pPr>
              <w:rPr>
                <w:rFonts w:asciiTheme="minorHAnsi" w:hAnsiTheme="minorHAnsi" w:cstheme="minorHAnsi"/>
                <w:sz w:val="20"/>
              </w:rPr>
            </w:pPr>
          </w:p>
          <w:p w14:paraId="09325AA1" w14:textId="77777777" w:rsidR="005E7C7D" w:rsidRPr="004579C9" w:rsidRDefault="005E7C7D" w:rsidP="00C901CE">
            <w:pPr>
              <w:rPr>
                <w:rFonts w:asciiTheme="minorHAnsi" w:hAnsiTheme="minorHAnsi" w:cstheme="minorHAnsi"/>
                <w:color w:val="000000"/>
                <w:sz w:val="20"/>
              </w:rPr>
            </w:pPr>
            <w:r w:rsidRPr="004579C9">
              <w:rPr>
                <w:rFonts w:asciiTheme="minorHAnsi" w:hAnsiTheme="minorHAnsi" w:cstheme="minorHAnsi"/>
                <w:sz w:val="20"/>
              </w:rPr>
              <w:t xml:space="preserve">____ </w:t>
            </w:r>
            <w:r w:rsidRPr="004579C9">
              <w:rPr>
                <w:rFonts w:asciiTheme="minorHAnsi" w:hAnsiTheme="minorHAnsi" w:cstheme="minorHAnsi"/>
                <w:color w:val="000000"/>
                <w:sz w:val="20"/>
              </w:rPr>
              <w:t xml:space="preserve">In-text </w:t>
            </w:r>
            <w:proofErr w:type="gramStart"/>
            <w:r w:rsidRPr="004579C9">
              <w:rPr>
                <w:rFonts w:asciiTheme="minorHAnsi" w:hAnsiTheme="minorHAnsi" w:cstheme="minorHAnsi"/>
                <w:color w:val="000000"/>
                <w:sz w:val="20"/>
              </w:rPr>
              <w:t>note-taking</w:t>
            </w:r>
            <w:proofErr w:type="gramEnd"/>
            <w:r w:rsidRPr="004579C9">
              <w:rPr>
                <w:rFonts w:asciiTheme="minorHAnsi" w:hAnsiTheme="minorHAnsi" w:cstheme="minorHAnsi"/>
                <w:color w:val="000000"/>
                <w:sz w:val="20"/>
              </w:rPr>
              <w:t xml:space="preserve"> (underline, highlight, etc.)</w:t>
            </w:r>
          </w:p>
          <w:p w14:paraId="6BCB84EA" w14:textId="3F284359" w:rsidR="005E7C7D" w:rsidRPr="004579C9" w:rsidRDefault="005E7C7D" w:rsidP="00C901CE">
            <w:pPr>
              <w:rPr>
                <w:rFonts w:asciiTheme="minorHAnsi" w:hAnsiTheme="minorHAnsi" w:cstheme="minorHAnsi"/>
                <w:color w:val="000000"/>
                <w:sz w:val="20"/>
              </w:rPr>
            </w:pPr>
            <w:r w:rsidRPr="004579C9">
              <w:rPr>
                <w:rFonts w:asciiTheme="minorHAnsi" w:hAnsiTheme="minorHAnsi" w:cstheme="minorHAnsi"/>
                <w:color w:val="000000"/>
                <w:sz w:val="20"/>
              </w:rPr>
              <w:t>____</w:t>
            </w:r>
            <w:r w:rsidR="00540CC9">
              <w:rPr>
                <w:rFonts w:asciiTheme="minorHAnsi" w:hAnsiTheme="minorHAnsi" w:cstheme="minorHAnsi"/>
                <w:color w:val="000000"/>
                <w:sz w:val="20"/>
              </w:rPr>
              <w:t xml:space="preserve"> Traditional Cornell Notes</w:t>
            </w:r>
          </w:p>
          <w:p w14:paraId="79B6E836" w14:textId="77777777" w:rsidR="005E7C7D" w:rsidRPr="004579C9" w:rsidRDefault="005E7C7D" w:rsidP="00C901CE">
            <w:pPr>
              <w:rPr>
                <w:rFonts w:asciiTheme="minorHAnsi" w:hAnsiTheme="minorHAnsi" w:cstheme="minorHAnsi"/>
                <w:sz w:val="20"/>
              </w:rPr>
            </w:pPr>
            <w:r w:rsidRPr="004579C9">
              <w:rPr>
                <w:rFonts w:asciiTheme="minorHAnsi" w:hAnsiTheme="minorHAnsi" w:cstheme="minorHAnsi"/>
                <w:color w:val="000000"/>
                <w:sz w:val="20"/>
              </w:rPr>
              <w:t>_____ Webbing/graphic organizer model</w:t>
            </w:r>
          </w:p>
        </w:tc>
        <w:bookmarkStart w:id="0" w:name="_GoBack"/>
        <w:bookmarkEnd w:id="0"/>
      </w:tr>
      <w:tr w:rsidR="005E7C7D" w:rsidRPr="004579C9" w14:paraId="2E079773" w14:textId="77777777" w:rsidTr="005E7C7D">
        <w:tc>
          <w:tcPr>
            <w:tcW w:w="1748" w:type="dxa"/>
            <w:vAlign w:val="center"/>
          </w:tcPr>
          <w:p w14:paraId="42386EA9" w14:textId="77777777" w:rsidR="005E7C7D" w:rsidRPr="004579C9" w:rsidRDefault="005E7C7D" w:rsidP="005E7C7D">
            <w:pPr>
              <w:jc w:val="center"/>
              <w:rPr>
                <w:rFonts w:asciiTheme="minorHAnsi" w:hAnsiTheme="minorHAnsi" w:cstheme="minorHAnsi"/>
                <w:b/>
                <w:sz w:val="20"/>
              </w:rPr>
            </w:pPr>
            <w:r w:rsidRPr="004579C9">
              <w:rPr>
                <w:rFonts w:asciiTheme="minorHAnsi" w:hAnsiTheme="minorHAnsi" w:cstheme="minorHAnsi"/>
                <w:b/>
                <w:sz w:val="20"/>
              </w:rPr>
              <w:t>PRIMARY SOURCE</w:t>
            </w:r>
          </w:p>
          <w:p w14:paraId="09FA2722" w14:textId="77777777" w:rsidR="005E7C7D" w:rsidRPr="004579C9" w:rsidRDefault="005E7C7D" w:rsidP="005E7C7D">
            <w:pPr>
              <w:jc w:val="center"/>
              <w:rPr>
                <w:rFonts w:asciiTheme="minorHAnsi" w:hAnsiTheme="minorHAnsi" w:cstheme="minorHAnsi"/>
                <w:b/>
                <w:sz w:val="20"/>
              </w:rPr>
            </w:pPr>
            <w:r w:rsidRPr="004579C9">
              <w:rPr>
                <w:rFonts w:asciiTheme="minorHAnsi" w:hAnsiTheme="minorHAnsi" w:cstheme="minorHAnsi"/>
                <w:b/>
                <w:sz w:val="20"/>
              </w:rPr>
              <w:t>(Choose 1)</w:t>
            </w:r>
          </w:p>
        </w:tc>
        <w:tc>
          <w:tcPr>
            <w:tcW w:w="2224" w:type="dxa"/>
          </w:tcPr>
          <w:p w14:paraId="5CBBFFBE" w14:textId="77777777" w:rsidR="005E7C7D" w:rsidRPr="004579C9" w:rsidRDefault="005E7C7D" w:rsidP="00C901CE">
            <w:pPr>
              <w:rPr>
                <w:rFonts w:asciiTheme="minorHAnsi" w:hAnsiTheme="minorHAnsi" w:cstheme="minorHAnsi"/>
                <w:i/>
                <w:sz w:val="20"/>
              </w:rPr>
            </w:pPr>
            <w:r w:rsidRPr="004579C9">
              <w:rPr>
                <w:rFonts w:asciiTheme="minorHAnsi" w:hAnsiTheme="minorHAnsi" w:cstheme="minorHAnsi"/>
                <w:sz w:val="20"/>
              </w:rPr>
              <w:t xml:space="preserve">_____Oral Tradition, </w:t>
            </w:r>
            <w:r w:rsidRPr="004579C9">
              <w:rPr>
                <w:rFonts w:asciiTheme="minorHAnsi" w:hAnsiTheme="minorHAnsi" w:cstheme="minorHAnsi"/>
                <w:i/>
                <w:sz w:val="20"/>
              </w:rPr>
              <w:t>Foundation of the Iroquois Confederacy</w:t>
            </w:r>
          </w:p>
          <w:p w14:paraId="334F054C" w14:textId="77777777" w:rsidR="005E7C7D" w:rsidRPr="004579C9" w:rsidRDefault="005E7C7D" w:rsidP="00C901CE">
            <w:pPr>
              <w:rPr>
                <w:rFonts w:asciiTheme="minorHAnsi" w:hAnsiTheme="minorHAnsi" w:cstheme="minorHAnsi"/>
                <w:i/>
                <w:sz w:val="20"/>
              </w:rPr>
            </w:pPr>
            <w:r w:rsidRPr="004579C9">
              <w:rPr>
                <w:rFonts w:asciiTheme="minorHAnsi" w:hAnsiTheme="minorHAnsi" w:cstheme="minorHAnsi"/>
                <w:sz w:val="20"/>
              </w:rPr>
              <w:t xml:space="preserve">_____Native American Life (Documents 6-8), </w:t>
            </w:r>
            <w:r w:rsidRPr="004579C9">
              <w:rPr>
                <w:rFonts w:asciiTheme="minorHAnsi" w:hAnsiTheme="minorHAnsi" w:cstheme="minorHAnsi"/>
                <w:i/>
                <w:sz w:val="20"/>
              </w:rPr>
              <w:t>Nature’s Balance, Indian Complaints</w:t>
            </w:r>
          </w:p>
        </w:tc>
        <w:tc>
          <w:tcPr>
            <w:tcW w:w="2315" w:type="dxa"/>
          </w:tcPr>
          <w:p w14:paraId="798B1650" w14:textId="77777777" w:rsidR="005E7C7D" w:rsidRPr="004579C9" w:rsidRDefault="005E7C7D" w:rsidP="00C901CE">
            <w:pPr>
              <w:rPr>
                <w:rFonts w:asciiTheme="minorHAnsi" w:hAnsiTheme="minorHAnsi" w:cstheme="minorHAnsi"/>
                <w:i/>
                <w:sz w:val="20"/>
              </w:rPr>
            </w:pPr>
            <w:r w:rsidRPr="004579C9">
              <w:rPr>
                <w:rFonts w:asciiTheme="minorHAnsi" w:hAnsiTheme="minorHAnsi" w:cstheme="minorHAnsi"/>
                <w:sz w:val="20"/>
              </w:rPr>
              <w:t xml:space="preserve">_____Christopher Columbus, </w:t>
            </w:r>
            <w:r w:rsidRPr="004579C9">
              <w:rPr>
                <w:rFonts w:asciiTheme="minorHAnsi" w:hAnsiTheme="minorHAnsi" w:cstheme="minorHAnsi"/>
                <w:i/>
                <w:sz w:val="20"/>
              </w:rPr>
              <w:t>Report on First Voyage</w:t>
            </w:r>
          </w:p>
          <w:p w14:paraId="67E3F5DE" w14:textId="77777777" w:rsidR="005E7C7D" w:rsidRPr="004579C9" w:rsidRDefault="005E7C7D" w:rsidP="00C901CE">
            <w:pPr>
              <w:rPr>
                <w:rFonts w:asciiTheme="minorHAnsi" w:hAnsiTheme="minorHAnsi" w:cstheme="minorHAnsi"/>
                <w:sz w:val="20"/>
              </w:rPr>
            </w:pPr>
            <w:r w:rsidRPr="004579C9">
              <w:rPr>
                <w:rFonts w:asciiTheme="minorHAnsi" w:hAnsiTheme="minorHAnsi" w:cstheme="minorHAnsi"/>
                <w:sz w:val="20"/>
              </w:rPr>
              <w:t>_____</w:t>
            </w:r>
            <w:proofErr w:type="spellStart"/>
            <w:r w:rsidRPr="004579C9">
              <w:rPr>
                <w:rFonts w:asciiTheme="minorHAnsi" w:hAnsiTheme="minorHAnsi" w:cstheme="minorHAnsi"/>
                <w:sz w:val="20"/>
              </w:rPr>
              <w:t>Bartolome</w:t>
            </w:r>
            <w:proofErr w:type="spellEnd"/>
            <w:r w:rsidRPr="004579C9">
              <w:rPr>
                <w:rFonts w:asciiTheme="minorHAnsi" w:hAnsiTheme="minorHAnsi" w:cstheme="minorHAnsi"/>
                <w:sz w:val="20"/>
              </w:rPr>
              <w:t xml:space="preserve"> de </w:t>
            </w:r>
            <w:proofErr w:type="spellStart"/>
            <w:r w:rsidRPr="004579C9">
              <w:rPr>
                <w:rFonts w:asciiTheme="minorHAnsi" w:hAnsiTheme="minorHAnsi" w:cstheme="minorHAnsi"/>
                <w:sz w:val="20"/>
              </w:rPr>
              <w:t>las</w:t>
            </w:r>
            <w:proofErr w:type="spellEnd"/>
            <w:r w:rsidRPr="004579C9">
              <w:rPr>
                <w:rFonts w:asciiTheme="minorHAnsi" w:hAnsiTheme="minorHAnsi" w:cstheme="minorHAnsi"/>
                <w:sz w:val="20"/>
              </w:rPr>
              <w:t xml:space="preserve"> Casas, </w:t>
            </w:r>
            <w:r w:rsidRPr="004579C9">
              <w:rPr>
                <w:rFonts w:asciiTheme="minorHAnsi" w:hAnsiTheme="minorHAnsi" w:cstheme="minorHAnsi"/>
                <w:i/>
                <w:sz w:val="20"/>
              </w:rPr>
              <w:t xml:space="preserve">Indictment of the </w:t>
            </w:r>
            <w:r w:rsidRPr="004579C9">
              <w:rPr>
                <w:rFonts w:asciiTheme="minorHAnsi" w:hAnsiTheme="minorHAnsi" w:cstheme="minorHAnsi"/>
                <w:sz w:val="20"/>
              </w:rPr>
              <w:t>Conquistadores</w:t>
            </w:r>
          </w:p>
        </w:tc>
        <w:tc>
          <w:tcPr>
            <w:tcW w:w="2419" w:type="dxa"/>
          </w:tcPr>
          <w:p w14:paraId="2F5C3AC3" w14:textId="77777777" w:rsidR="005E7C7D" w:rsidRPr="004579C9" w:rsidRDefault="005E7C7D" w:rsidP="00C901CE">
            <w:pPr>
              <w:rPr>
                <w:rFonts w:asciiTheme="minorHAnsi" w:hAnsiTheme="minorHAnsi" w:cstheme="minorHAnsi"/>
                <w:i/>
                <w:sz w:val="20"/>
              </w:rPr>
            </w:pPr>
            <w:r w:rsidRPr="004579C9">
              <w:rPr>
                <w:rFonts w:asciiTheme="minorHAnsi" w:hAnsiTheme="minorHAnsi" w:cstheme="minorHAnsi"/>
                <w:sz w:val="20"/>
              </w:rPr>
              <w:t>_____</w:t>
            </w:r>
            <w:r w:rsidRPr="004579C9">
              <w:rPr>
                <w:rFonts w:asciiTheme="minorHAnsi" w:hAnsiTheme="minorHAnsi" w:cstheme="minorHAnsi"/>
                <w:i/>
                <w:sz w:val="20"/>
              </w:rPr>
              <w:t>Plymouth Settlers Agreement with Indians</w:t>
            </w:r>
          </w:p>
          <w:p w14:paraId="00472103" w14:textId="77777777" w:rsidR="005E7C7D" w:rsidRPr="004579C9" w:rsidRDefault="005E7C7D" w:rsidP="00C901CE">
            <w:pPr>
              <w:rPr>
                <w:rFonts w:asciiTheme="minorHAnsi" w:hAnsiTheme="minorHAnsi" w:cstheme="minorHAnsi"/>
                <w:i/>
                <w:sz w:val="20"/>
              </w:rPr>
            </w:pPr>
            <w:r w:rsidRPr="004579C9">
              <w:rPr>
                <w:rFonts w:asciiTheme="minorHAnsi" w:hAnsiTheme="minorHAnsi" w:cstheme="minorHAnsi"/>
                <w:sz w:val="20"/>
              </w:rPr>
              <w:t xml:space="preserve">_____Walter Raleigh, </w:t>
            </w:r>
            <w:r w:rsidRPr="004579C9">
              <w:rPr>
                <w:rFonts w:asciiTheme="minorHAnsi" w:hAnsiTheme="minorHAnsi" w:cstheme="minorHAnsi"/>
                <w:i/>
                <w:sz w:val="20"/>
              </w:rPr>
              <w:t>English Approach to the Caribbean Indians</w:t>
            </w:r>
          </w:p>
        </w:tc>
        <w:tc>
          <w:tcPr>
            <w:tcW w:w="2310" w:type="dxa"/>
          </w:tcPr>
          <w:p w14:paraId="43CA1F38" w14:textId="77777777" w:rsidR="005E7C7D" w:rsidRPr="004579C9" w:rsidRDefault="005E7C7D" w:rsidP="00C901CE">
            <w:pPr>
              <w:rPr>
                <w:rFonts w:asciiTheme="minorHAnsi" w:hAnsiTheme="minorHAnsi" w:cstheme="minorHAnsi"/>
                <w:i/>
                <w:sz w:val="20"/>
              </w:rPr>
            </w:pPr>
            <w:r w:rsidRPr="004579C9">
              <w:rPr>
                <w:rFonts w:asciiTheme="minorHAnsi" w:hAnsiTheme="minorHAnsi" w:cstheme="minorHAnsi"/>
                <w:sz w:val="20"/>
              </w:rPr>
              <w:t xml:space="preserve">_____John Smith, </w:t>
            </w:r>
            <w:r w:rsidRPr="004579C9">
              <w:rPr>
                <w:rFonts w:asciiTheme="minorHAnsi" w:hAnsiTheme="minorHAnsi" w:cstheme="minorHAnsi"/>
                <w:i/>
                <w:sz w:val="20"/>
              </w:rPr>
              <w:t>The Starving Time</w:t>
            </w:r>
          </w:p>
          <w:p w14:paraId="3C1C8ADA" w14:textId="77777777" w:rsidR="005E7C7D" w:rsidRPr="004579C9" w:rsidRDefault="005E7C7D" w:rsidP="00C901CE">
            <w:pPr>
              <w:rPr>
                <w:rFonts w:asciiTheme="minorHAnsi" w:hAnsiTheme="minorHAnsi" w:cstheme="minorHAnsi"/>
                <w:sz w:val="20"/>
              </w:rPr>
            </w:pPr>
            <w:r w:rsidRPr="004579C9">
              <w:rPr>
                <w:rFonts w:asciiTheme="minorHAnsi" w:hAnsiTheme="minorHAnsi" w:cstheme="minorHAnsi"/>
                <w:sz w:val="20"/>
              </w:rPr>
              <w:t xml:space="preserve">_____George Percy, </w:t>
            </w:r>
            <w:r w:rsidRPr="004579C9">
              <w:rPr>
                <w:rFonts w:asciiTheme="minorHAnsi" w:hAnsiTheme="minorHAnsi" w:cstheme="minorHAnsi"/>
                <w:i/>
                <w:sz w:val="20"/>
              </w:rPr>
              <w:t>Observations on Jamestown’s Early Months</w:t>
            </w:r>
          </w:p>
        </w:tc>
      </w:tr>
    </w:tbl>
    <w:p w14:paraId="087C5614" w14:textId="77777777" w:rsidR="00051EE3" w:rsidRDefault="00051EE3" w:rsidP="00065518">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065518" w:rsidRPr="00437266" w14:paraId="3056969F" w14:textId="77777777" w:rsidTr="00C901CE">
        <w:tc>
          <w:tcPr>
            <w:tcW w:w="5000" w:type="pct"/>
            <w:shd w:val="clear" w:color="auto" w:fill="D9D9D9" w:themeFill="background1" w:themeFillShade="D9"/>
          </w:tcPr>
          <w:p w14:paraId="16936A02" w14:textId="57113673" w:rsidR="00065518" w:rsidRPr="00437266" w:rsidRDefault="00065518" w:rsidP="00303A36">
            <w:pPr>
              <w:rPr>
                <w:rFonts w:ascii="Centaur" w:hAnsi="Centaur" w:cstheme="minorHAnsi"/>
                <w:b/>
                <w:sz w:val="28"/>
                <w:szCs w:val="28"/>
              </w:rPr>
            </w:pPr>
            <w:r w:rsidRPr="00437266">
              <w:rPr>
                <w:rFonts w:ascii="Centaur" w:hAnsi="Centaur" w:cstheme="minorHAnsi"/>
                <w:b/>
                <w:sz w:val="28"/>
                <w:szCs w:val="28"/>
              </w:rPr>
              <w:t xml:space="preserve">Advanced Placement </w:t>
            </w:r>
            <w:r w:rsidR="005E6C95">
              <w:rPr>
                <w:rFonts w:ascii="Centaur" w:hAnsi="Centaur" w:cstheme="minorHAnsi"/>
                <w:b/>
                <w:sz w:val="28"/>
                <w:szCs w:val="28"/>
              </w:rPr>
              <w:t>Summer Assignment</w:t>
            </w:r>
            <w:r w:rsidRPr="00437266">
              <w:rPr>
                <w:rFonts w:ascii="Centaur" w:hAnsi="Centaur" w:cstheme="minorHAnsi"/>
                <w:b/>
                <w:sz w:val="28"/>
                <w:szCs w:val="28"/>
              </w:rPr>
              <w:t xml:space="preserve"> </w:t>
            </w:r>
            <w:r w:rsidR="00303A36">
              <w:rPr>
                <w:rFonts w:ascii="Centaur" w:hAnsi="Centaur" w:cstheme="minorHAnsi"/>
                <w:b/>
                <w:sz w:val="28"/>
                <w:szCs w:val="28"/>
              </w:rPr>
              <w:t>Checklist</w:t>
            </w:r>
          </w:p>
        </w:tc>
      </w:tr>
      <w:tr w:rsidR="00065518" w:rsidRPr="00437266" w14:paraId="32A0E2E9" w14:textId="77777777" w:rsidTr="00C901CE">
        <w:tc>
          <w:tcPr>
            <w:tcW w:w="5000" w:type="pct"/>
          </w:tcPr>
          <w:p w14:paraId="04DD2353" w14:textId="7222690E" w:rsidR="00065518" w:rsidRPr="00437266" w:rsidRDefault="00A82CE6" w:rsidP="00C901CE">
            <w:pPr>
              <w:spacing w:after="0" w:line="240" w:lineRule="auto"/>
              <w:rPr>
                <w:rFonts w:cstheme="minorHAnsi"/>
                <w:sz w:val="19"/>
                <w:szCs w:val="19"/>
              </w:rPr>
            </w:pPr>
            <w:r>
              <w:rPr>
                <w:rFonts w:cstheme="minorHAnsi"/>
                <w:b/>
                <w:sz w:val="19"/>
                <w:szCs w:val="19"/>
              </w:rPr>
              <w:t xml:space="preserve"> Summer (85</w:t>
            </w:r>
            <w:r w:rsidR="00065518" w:rsidRPr="00437266">
              <w:rPr>
                <w:rFonts w:cstheme="minorHAnsi"/>
                <w:b/>
                <w:sz w:val="19"/>
                <w:szCs w:val="19"/>
              </w:rPr>
              <w:t xml:space="preserve"> points) </w:t>
            </w:r>
            <w:r w:rsidR="0029384D">
              <w:rPr>
                <w:rFonts w:cstheme="minorHAnsi"/>
                <w:sz w:val="19"/>
                <w:szCs w:val="19"/>
              </w:rPr>
              <w:t>[Due third</w:t>
            </w:r>
            <w:r w:rsidR="00065518" w:rsidRPr="00437266">
              <w:rPr>
                <w:rFonts w:cstheme="minorHAnsi"/>
                <w:sz w:val="19"/>
                <w:szCs w:val="19"/>
              </w:rPr>
              <w:t xml:space="preserve"> day of class]</w:t>
            </w:r>
          </w:p>
        </w:tc>
      </w:tr>
      <w:tr w:rsidR="00065518" w:rsidRPr="00437266" w14:paraId="60434445" w14:textId="77777777" w:rsidTr="00C901CE">
        <w:tc>
          <w:tcPr>
            <w:tcW w:w="5000" w:type="pct"/>
          </w:tcPr>
          <w:p w14:paraId="26B69CBA" w14:textId="46A742F1" w:rsidR="00051EE3" w:rsidRDefault="00051EE3" w:rsidP="00065518">
            <w:pPr>
              <w:pStyle w:val="ListParagraph"/>
              <w:numPr>
                <w:ilvl w:val="0"/>
                <w:numId w:val="7"/>
              </w:numPr>
              <w:spacing w:after="0" w:line="240" w:lineRule="auto"/>
              <w:rPr>
                <w:rFonts w:cstheme="minorHAnsi"/>
                <w:sz w:val="19"/>
                <w:szCs w:val="19"/>
              </w:rPr>
            </w:pPr>
            <w:r>
              <w:rPr>
                <w:rFonts w:cstheme="minorHAnsi"/>
                <w:sz w:val="19"/>
                <w:szCs w:val="19"/>
              </w:rPr>
              <w:t xml:space="preserve">Chapter One Study Guide (10 points) </w:t>
            </w:r>
          </w:p>
          <w:p w14:paraId="612DC5DE" w14:textId="7AEDCBE5" w:rsidR="00065518" w:rsidRPr="00437266" w:rsidRDefault="00065518" w:rsidP="00065518">
            <w:pPr>
              <w:pStyle w:val="ListParagraph"/>
              <w:numPr>
                <w:ilvl w:val="0"/>
                <w:numId w:val="7"/>
              </w:numPr>
              <w:spacing w:after="0" w:line="240" w:lineRule="auto"/>
              <w:rPr>
                <w:rFonts w:cstheme="minorHAnsi"/>
                <w:sz w:val="19"/>
                <w:szCs w:val="19"/>
              </w:rPr>
            </w:pPr>
            <w:r w:rsidRPr="00437266">
              <w:rPr>
                <w:rFonts w:cstheme="minorHAnsi"/>
                <w:sz w:val="19"/>
                <w:szCs w:val="19"/>
              </w:rPr>
              <w:t xml:space="preserve">Four completed outlines (in </w:t>
            </w:r>
            <w:r w:rsidR="0029384D">
              <w:rPr>
                <w:rFonts w:cstheme="minorHAnsi"/>
                <w:sz w:val="19"/>
                <w:szCs w:val="19"/>
              </w:rPr>
              <w:t>different styles) for Part 1 (20</w:t>
            </w:r>
            <w:r w:rsidRPr="00437266">
              <w:rPr>
                <w:rFonts w:cstheme="minorHAnsi"/>
                <w:sz w:val="19"/>
                <w:szCs w:val="19"/>
              </w:rPr>
              <w:t xml:space="preserve"> points)</w:t>
            </w:r>
          </w:p>
          <w:p w14:paraId="6942E71C" w14:textId="0B6F4A39" w:rsidR="00065518" w:rsidRPr="005170E8" w:rsidRDefault="003D2292" w:rsidP="005170E8">
            <w:pPr>
              <w:pStyle w:val="ListParagraph"/>
              <w:numPr>
                <w:ilvl w:val="0"/>
                <w:numId w:val="7"/>
              </w:numPr>
              <w:spacing w:after="0" w:line="240" w:lineRule="auto"/>
              <w:rPr>
                <w:rFonts w:cstheme="minorHAnsi"/>
                <w:sz w:val="19"/>
                <w:szCs w:val="19"/>
              </w:rPr>
            </w:pPr>
            <w:r>
              <w:rPr>
                <w:rFonts w:cstheme="minorHAnsi"/>
                <w:sz w:val="19"/>
                <w:szCs w:val="19"/>
              </w:rPr>
              <w:t>Four completed HIPPO sheets</w:t>
            </w:r>
            <w:r w:rsidR="00065518" w:rsidRPr="00437266">
              <w:rPr>
                <w:rFonts w:cstheme="minorHAnsi"/>
                <w:sz w:val="19"/>
                <w:szCs w:val="19"/>
              </w:rPr>
              <w:t xml:space="preserve"> for P</w:t>
            </w:r>
            <w:r w:rsidR="0029384D">
              <w:rPr>
                <w:rFonts w:cstheme="minorHAnsi"/>
                <w:sz w:val="19"/>
                <w:szCs w:val="19"/>
              </w:rPr>
              <w:t>art 2 (20</w:t>
            </w:r>
            <w:r w:rsidR="00065518" w:rsidRPr="00437266">
              <w:rPr>
                <w:rFonts w:cstheme="minorHAnsi"/>
                <w:sz w:val="19"/>
                <w:szCs w:val="19"/>
              </w:rPr>
              <w:t xml:space="preserve"> points)</w:t>
            </w:r>
          </w:p>
          <w:p w14:paraId="757ABB83" w14:textId="74782BEE" w:rsidR="00303A36" w:rsidRDefault="000714F3" w:rsidP="00C901CE">
            <w:pPr>
              <w:pStyle w:val="ListParagraph"/>
              <w:numPr>
                <w:ilvl w:val="0"/>
                <w:numId w:val="7"/>
              </w:numPr>
              <w:spacing w:after="0" w:line="240" w:lineRule="auto"/>
              <w:rPr>
                <w:rFonts w:cstheme="minorHAnsi"/>
                <w:sz w:val="19"/>
                <w:szCs w:val="19"/>
              </w:rPr>
            </w:pPr>
            <w:r>
              <w:rPr>
                <w:rFonts w:cstheme="minorHAnsi"/>
                <w:sz w:val="19"/>
                <w:szCs w:val="19"/>
              </w:rPr>
              <w:t>Two Maps Completed (</w:t>
            </w:r>
            <w:r w:rsidR="003D2292">
              <w:rPr>
                <w:rFonts w:cstheme="minorHAnsi"/>
                <w:sz w:val="19"/>
                <w:szCs w:val="19"/>
              </w:rPr>
              <w:t>10</w:t>
            </w:r>
            <w:r w:rsidR="0029384D">
              <w:rPr>
                <w:rFonts w:cstheme="minorHAnsi"/>
                <w:sz w:val="19"/>
                <w:szCs w:val="19"/>
              </w:rPr>
              <w:t xml:space="preserve"> </w:t>
            </w:r>
            <w:r w:rsidR="00303A36">
              <w:rPr>
                <w:rFonts w:cstheme="minorHAnsi"/>
                <w:sz w:val="19"/>
                <w:szCs w:val="19"/>
              </w:rPr>
              <w:t>points each)</w:t>
            </w:r>
          </w:p>
          <w:p w14:paraId="46A9197A" w14:textId="298C99BC" w:rsidR="000714F3" w:rsidRPr="001B14EA" w:rsidRDefault="00A82CE6" w:rsidP="00C901CE">
            <w:pPr>
              <w:pStyle w:val="ListParagraph"/>
              <w:numPr>
                <w:ilvl w:val="0"/>
                <w:numId w:val="7"/>
              </w:numPr>
              <w:spacing w:after="0" w:line="240" w:lineRule="auto"/>
              <w:rPr>
                <w:rFonts w:cstheme="minorHAnsi"/>
                <w:sz w:val="19"/>
                <w:szCs w:val="19"/>
              </w:rPr>
            </w:pPr>
            <w:r>
              <w:rPr>
                <w:rFonts w:cstheme="minorHAnsi"/>
                <w:sz w:val="19"/>
                <w:szCs w:val="19"/>
              </w:rPr>
              <w:t>Three</w:t>
            </w:r>
            <w:r w:rsidR="000714F3">
              <w:rPr>
                <w:rFonts w:cstheme="minorHAnsi"/>
                <w:sz w:val="19"/>
                <w:szCs w:val="19"/>
              </w:rPr>
              <w:t xml:space="preserve"> APUSH REVIEW Video Note Guides</w:t>
            </w:r>
            <w:r>
              <w:rPr>
                <w:rFonts w:cstheme="minorHAnsi"/>
                <w:sz w:val="19"/>
                <w:szCs w:val="19"/>
              </w:rPr>
              <w:t xml:space="preserve"> (15</w:t>
            </w:r>
            <w:r w:rsidR="000714F3">
              <w:rPr>
                <w:rFonts w:cstheme="minorHAnsi"/>
                <w:sz w:val="19"/>
                <w:szCs w:val="19"/>
              </w:rPr>
              <w:t xml:space="preserve"> Points total)</w:t>
            </w:r>
          </w:p>
        </w:tc>
      </w:tr>
    </w:tbl>
    <w:p w14:paraId="2D7D67E2" w14:textId="77777777" w:rsidR="00303A36" w:rsidRDefault="00303A36" w:rsidP="00051EE3">
      <w:pPr>
        <w:spacing w:line="240" w:lineRule="auto"/>
        <w:rPr>
          <w:sz w:val="28"/>
          <w:szCs w:val="28"/>
        </w:rPr>
      </w:pPr>
    </w:p>
    <w:p w14:paraId="0D226844" w14:textId="77777777" w:rsidR="00303A36" w:rsidRDefault="00303A36" w:rsidP="00051EE3">
      <w:pPr>
        <w:spacing w:line="240" w:lineRule="auto"/>
        <w:rPr>
          <w:sz w:val="28"/>
          <w:szCs w:val="28"/>
        </w:rPr>
      </w:pPr>
    </w:p>
    <w:p w14:paraId="7656AD8E" w14:textId="3148FAAF" w:rsidR="00051EE3" w:rsidRPr="00E04954" w:rsidRDefault="00051EE3" w:rsidP="00051EE3">
      <w:pPr>
        <w:spacing w:line="240" w:lineRule="auto"/>
        <w:rPr>
          <w:sz w:val="28"/>
          <w:szCs w:val="28"/>
        </w:rPr>
      </w:pPr>
      <w:r w:rsidRPr="00E04954">
        <w:rPr>
          <w:sz w:val="28"/>
          <w:szCs w:val="28"/>
        </w:rPr>
        <w:t>Dedicate and commit yourself to APUSH!!</w:t>
      </w:r>
    </w:p>
    <w:p w14:paraId="118B9265" w14:textId="49B2EAC5" w:rsidR="00051EE3" w:rsidRPr="00E04954" w:rsidRDefault="00051EE3" w:rsidP="00051EE3">
      <w:pPr>
        <w:spacing w:line="240" w:lineRule="auto"/>
        <w:rPr>
          <w:sz w:val="28"/>
          <w:szCs w:val="28"/>
        </w:rPr>
      </w:pPr>
      <w:r w:rsidRPr="00E04954">
        <w:rPr>
          <w:sz w:val="28"/>
          <w:szCs w:val="28"/>
        </w:rPr>
        <w:t xml:space="preserve">This is easily a couple weeks worth of work for this course. It is highly recommended that you put dedicated time into </w:t>
      </w:r>
      <w:r w:rsidRPr="005170E8">
        <w:rPr>
          <w:sz w:val="28"/>
          <w:szCs w:val="28"/>
          <w:u w:val="single"/>
        </w:rPr>
        <w:t>completing and learning</w:t>
      </w:r>
      <w:r w:rsidRPr="00E04954">
        <w:rPr>
          <w:sz w:val="28"/>
          <w:szCs w:val="28"/>
        </w:rPr>
        <w:t xml:space="preserve"> the information in these assignments. </w:t>
      </w:r>
    </w:p>
    <w:p w14:paraId="56AC93C6" w14:textId="6519EDD1" w:rsidR="00051EE3" w:rsidRPr="00E04954" w:rsidRDefault="00051EE3" w:rsidP="00051EE3">
      <w:pPr>
        <w:spacing w:line="240" w:lineRule="auto"/>
        <w:rPr>
          <w:sz w:val="28"/>
          <w:szCs w:val="28"/>
        </w:rPr>
      </w:pPr>
      <w:r w:rsidRPr="00E04954">
        <w:rPr>
          <w:sz w:val="28"/>
          <w:szCs w:val="28"/>
        </w:rPr>
        <w:t>PLEASE PLAN!!! DO NOT WAIT UNTIL THE WEEK BEFORE SCHOOL BEGINS TO DO THE WORK. DO NOT COPY FROM ANY SOURCE. THIS SHOULD BE YOUR OWN WORK! Any form of plagiarism will result in a zero on the assi</w:t>
      </w:r>
      <w:r w:rsidR="005170E8">
        <w:rPr>
          <w:sz w:val="28"/>
          <w:szCs w:val="28"/>
        </w:rPr>
        <w:t>gnment. ALL WORK IS DUE THE THIRD</w:t>
      </w:r>
      <w:r w:rsidRPr="00E04954">
        <w:rPr>
          <w:sz w:val="28"/>
          <w:szCs w:val="28"/>
        </w:rPr>
        <w:t xml:space="preserve"> DAY OF SCHOO</w:t>
      </w:r>
      <w:r w:rsidR="00ED28C0">
        <w:rPr>
          <w:sz w:val="28"/>
          <w:szCs w:val="28"/>
        </w:rPr>
        <w:t xml:space="preserve">L, NEATLY ORGANIZED IN A 2’’ BINDER. </w:t>
      </w:r>
      <w:r w:rsidRPr="00E04954">
        <w:rPr>
          <w:sz w:val="28"/>
          <w:szCs w:val="28"/>
        </w:rPr>
        <w:t xml:space="preserve"> </w:t>
      </w:r>
    </w:p>
    <w:p w14:paraId="35ADF084" w14:textId="58709DBF" w:rsidR="00051EE3" w:rsidRPr="00E04954" w:rsidRDefault="00784DF3" w:rsidP="00051EE3">
      <w:pPr>
        <w:spacing w:line="240" w:lineRule="auto"/>
        <w:rPr>
          <w:sz w:val="28"/>
          <w:szCs w:val="28"/>
        </w:rPr>
      </w:pPr>
      <w:r>
        <w:rPr>
          <w:sz w:val="28"/>
          <w:szCs w:val="28"/>
        </w:rPr>
        <w:t>If you signed</w:t>
      </w:r>
      <w:r w:rsidR="00051EE3" w:rsidRPr="00E04954">
        <w:rPr>
          <w:sz w:val="28"/>
          <w:szCs w:val="28"/>
        </w:rPr>
        <w:t xml:space="preserve"> up for the class you are expected to stay enr</w:t>
      </w:r>
      <w:r w:rsidR="003F4EDB" w:rsidRPr="00E04954">
        <w:rPr>
          <w:sz w:val="28"/>
          <w:szCs w:val="28"/>
        </w:rPr>
        <w:t xml:space="preserve">olled. </w:t>
      </w:r>
      <w:r w:rsidR="00051EE3" w:rsidRPr="00E04954">
        <w:rPr>
          <w:sz w:val="28"/>
          <w:szCs w:val="28"/>
        </w:rPr>
        <w:t>There is no quitting APUSH!!</w:t>
      </w:r>
    </w:p>
    <w:p w14:paraId="6CEC9315" w14:textId="254CBE3C" w:rsidR="00051EE3" w:rsidRPr="00E04954" w:rsidRDefault="003F4EDB" w:rsidP="00051EE3">
      <w:pPr>
        <w:spacing w:line="240" w:lineRule="auto"/>
        <w:rPr>
          <w:sz w:val="28"/>
          <w:szCs w:val="28"/>
        </w:rPr>
      </w:pPr>
      <w:r w:rsidRPr="00E04954">
        <w:rPr>
          <w:noProof/>
          <w:sz w:val="28"/>
          <w:szCs w:val="28"/>
        </w:rPr>
        <mc:AlternateContent>
          <mc:Choice Requires="wps">
            <w:drawing>
              <wp:anchor distT="0" distB="0" distL="114300" distR="114300" simplePos="0" relativeHeight="251659264" behindDoc="0" locked="0" layoutInCell="1" allowOverlap="1" wp14:anchorId="0C2AC882" wp14:editId="1DA8F76A">
                <wp:simplePos x="0" y="0"/>
                <wp:positionH relativeFrom="column">
                  <wp:posOffset>3886200</wp:posOffset>
                </wp:positionH>
                <wp:positionV relativeFrom="paragraph">
                  <wp:posOffset>17145</wp:posOffset>
                </wp:positionV>
                <wp:extent cx="2628900" cy="3200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297B7" w14:textId="64EB1543" w:rsidR="00D623C4" w:rsidRDefault="00D623C4">
                            <w:r>
                              <w:rPr>
                                <w:rFonts w:ascii="Helvetica" w:hAnsi="Helvetica" w:cs="Helvetica"/>
                                <w:noProof/>
                                <w:sz w:val="24"/>
                                <w:szCs w:val="24"/>
                              </w:rPr>
                              <w:drawing>
                                <wp:inline distT="0" distB="0" distL="0" distR="0" wp14:anchorId="2E401E6A" wp14:editId="6A0221EC">
                                  <wp:extent cx="2446020" cy="316920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020" cy="31692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pt;margin-top:1.35pt;width:207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" filled="f" stroked="f">
                <v:textbox>
                  <w:txbxContent>
                    <w:p w14:paraId="4F3297B7" w14:textId="64EB1543" w:rsidR="00D623C4" w:rsidRDefault="00D623C4">
                      <w:r>
                        <w:rPr>
                          <w:rFonts w:ascii="Helvetica" w:hAnsi="Helvetica" w:cs="Helvetica"/>
                          <w:noProof/>
                          <w:sz w:val="24"/>
                          <w:szCs w:val="24"/>
                        </w:rPr>
                        <w:drawing>
                          <wp:inline distT="0" distB="0" distL="0" distR="0" wp14:anchorId="2E401E6A" wp14:editId="6A0221EC">
                            <wp:extent cx="2446020" cy="316920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020" cy="3169202"/>
                                    </a:xfrm>
                                    <a:prstGeom prst="rect">
                                      <a:avLst/>
                                    </a:prstGeom>
                                    <a:noFill/>
                                    <a:ln>
                                      <a:noFill/>
                                    </a:ln>
                                  </pic:spPr>
                                </pic:pic>
                              </a:graphicData>
                            </a:graphic>
                          </wp:inline>
                        </w:drawing>
                      </w:r>
                    </w:p>
                  </w:txbxContent>
                </v:textbox>
                <w10:wrap type="square"/>
              </v:shape>
            </w:pict>
          </mc:Fallback>
        </mc:AlternateContent>
      </w:r>
    </w:p>
    <w:p w14:paraId="4AD36DA9" w14:textId="77777777" w:rsidR="00051EE3" w:rsidRPr="00E04954" w:rsidRDefault="00051EE3" w:rsidP="00051EE3">
      <w:pPr>
        <w:spacing w:line="240" w:lineRule="auto"/>
        <w:rPr>
          <w:sz w:val="28"/>
          <w:szCs w:val="28"/>
        </w:rPr>
      </w:pPr>
      <w:r w:rsidRPr="00E04954">
        <w:rPr>
          <w:sz w:val="28"/>
          <w:szCs w:val="28"/>
        </w:rPr>
        <w:t>Mrs. Ramirez</w:t>
      </w:r>
    </w:p>
    <w:p w14:paraId="2C22CEED" w14:textId="2DF96732" w:rsidR="00051EE3" w:rsidRPr="00E04954" w:rsidRDefault="003F4EDB" w:rsidP="00051EE3">
      <w:pPr>
        <w:spacing w:line="240" w:lineRule="auto"/>
        <w:rPr>
          <w:sz w:val="28"/>
          <w:szCs w:val="28"/>
        </w:rPr>
      </w:pPr>
      <w:r w:rsidRPr="00E04954">
        <w:rPr>
          <w:sz w:val="28"/>
          <w:szCs w:val="28"/>
        </w:rPr>
        <w:t>Room 97</w:t>
      </w:r>
    </w:p>
    <w:p w14:paraId="4E692E77" w14:textId="22B4E18C" w:rsidR="00051EE3" w:rsidRDefault="00631B1C" w:rsidP="00051EE3">
      <w:pPr>
        <w:spacing w:line="240" w:lineRule="auto"/>
        <w:rPr>
          <w:rFonts w:ascii="Centaur" w:hAnsi="Centaur"/>
          <w:sz w:val="28"/>
          <w:szCs w:val="28"/>
        </w:rPr>
      </w:pPr>
      <w:hyperlink r:id="rId12" w:history="1">
        <w:r w:rsidR="003F4EDB" w:rsidRPr="00FC410F">
          <w:rPr>
            <w:rStyle w:val="Hyperlink"/>
            <w:rFonts w:ascii="Centaur" w:hAnsi="Centaur"/>
            <w:sz w:val="28"/>
            <w:szCs w:val="28"/>
          </w:rPr>
          <w:t>mprteach@gmail.com</w:t>
        </w:r>
      </w:hyperlink>
    </w:p>
    <w:p w14:paraId="53F8C207" w14:textId="45E6D933" w:rsidR="003F4EDB" w:rsidRPr="003F4EDB" w:rsidRDefault="003F4EDB" w:rsidP="00051EE3">
      <w:pPr>
        <w:spacing w:line="240" w:lineRule="auto"/>
        <w:rPr>
          <w:rFonts w:ascii="Centaur" w:hAnsi="Centaur"/>
          <w:sz w:val="28"/>
          <w:szCs w:val="28"/>
        </w:rPr>
      </w:pPr>
    </w:p>
    <w:p w14:paraId="764D0CDB" w14:textId="77777777" w:rsidR="00051EE3" w:rsidRPr="00051EE3" w:rsidRDefault="00051EE3" w:rsidP="00051EE3">
      <w:pPr>
        <w:spacing w:line="240" w:lineRule="auto"/>
        <w:jc w:val="center"/>
        <w:rPr>
          <w:rFonts w:ascii="Centaur" w:hAnsi="Centaur"/>
          <w:b/>
          <w:sz w:val="28"/>
          <w:szCs w:val="28"/>
        </w:rPr>
      </w:pPr>
    </w:p>
    <w:p w14:paraId="336BBA40" w14:textId="77777777" w:rsidR="00051EE3" w:rsidRDefault="00051EE3" w:rsidP="00D2291E">
      <w:pPr>
        <w:spacing w:line="240" w:lineRule="auto"/>
        <w:jc w:val="center"/>
        <w:rPr>
          <w:rFonts w:ascii="Centaur" w:hAnsi="Centaur"/>
          <w:b/>
          <w:sz w:val="28"/>
          <w:szCs w:val="28"/>
        </w:rPr>
      </w:pPr>
    </w:p>
    <w:p w14:paraId="46D4F899" w14:textId="77777777" w:rsidR="00051EE3" w:rsidRPr="00D2291E" w:rsidRDefault="00051EE3" w:rsidP="00D2291E">
      <w:pPr>
        <w:spacing w:line="240" w:lineRule="auto"/>
        <w:jc w:val="center"/>
        <w:rPr>
          <w:rFonts w:ascii="Centaur" w:hAnsi="Centaur"/>
          <w:b/>
          <w:sz w:val="28"/>
          <w:szCs w:val="28"/>
        </w:rPr>
      </w:pPr>
    </w:p>
    <w:sectPr w:rsidR="00051EE3" w:rsidRPr="00D2291E" w:rsidSect="00D64591">
      <w:pgSz w:w="12240" w:h="15840"/>
      <w:pgMar w:top="630" w:right="720" w:bottom="2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77566" w14:textId="77777777" w:rsidR="00D623C4" w:rsidRDefault="00D623C4" w:rsidP="002174E7">
      <w:pPr>
        <w:spacing w:after="0" w:line="240" w:lineRule="auto"/>
      </w:pPr>
      <w:r>
        <w:separator/>
      </w:r>
    </w:p>
  </w:endnote>
  <w:endnote w:type="continuationSeparator" w:id="0">
    <w:p w14:paraId="66AD0136" w14:textId="77777777" w:rsidR="00D623C4" w:rsidRDefault="00D623C4" w:rsidP="0021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entaur">
    <w:altName w:val="Copperplate"/>
    <w:charset w:val="00"/>
    <w:family w:val="roman"/>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EA0E9" w14:textId="77777777" w:rsidR="00D623C4" w:rsidRDefault="00D623C4" w:rsidP="002174E7">
      <w:pPr>
        <w:spacing w:after="0" w:line="240" w:lineRule="auto"/>
      </w:pPr>
      <w:r>
        <w:separator/>
      </w:r>
    </w:p>
  </w:footnote>
  <w:footnote w:type="continuationSeparator" w:id="0">
    <w:p w14:paraId="19791107" w14:textId="77777777" w:rsidR="00D623C4" w:rsidRDefault="00D623C4" w:rsidP="002174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6DC"/>
    <w:multiLevelType w:val="multilevel"/>
    <w:tmpl w:val="E24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63C84"/>
    <w:multiLevelType w:val="hybridMultilevel"/>
    <w:tmpl w:val="0B08A194"/>
    <w:lvl w:ilvl="0" w:tplc="B52E34DA">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F36"/>
    <w:multiLevelType w:val="hybridMultilevel"/>
    <w:tmpl w:val="E0B4FCDA"/>
    <w:lvl w:ilvl="0" w:tplc="E938AF2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10B45"/>
    <w:multiLevelType w:val="hybridMultilevel"/>
    <w:tmpl w:val="7F8CBCDE"/>
    <w:lvl w:ilvl="0" w:tplc="7D5237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43D3A"/>
    <w:multiLevelType w:val="hybridMultilevel"/>
    <w:tmpl w:val="5ACA8890"/>
    <w:lvl w:ilvl="0" w:tplc="D4AE91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84041"/>
    <w:multiLevelType w:val="hybridMultilevel"/>
    <w:tmpl w:val="710A1040"/>
    <w:lvl w:ilvl="0" w:tplc="B52E34DA">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337A0"/>
    <w:multiLevelType w:val="hybridMultilevel"/>
    <w:tmpl w:val="47BE9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F33755"/>
    <w:multiLevelType w:val="hybridMultilevel"/>
    <w:tmpl w:val="0D583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D9"/>
    <w:rsid w:val="00051EE3"/>
    <w:rsid w:val="00065518"/>
    <w:rsid w:val="000714F3"/>
    <w:rsid w:val="00072468"/>
    <w:rsid w:val="00097075"/>
    <w:rsid w:val="000F7C6D"/>
    <w:rsid w:val="00187D7E"/>
    <w:rsid w:val="001B14EA"/>
    <w:rsid w:val="002174E7"/>
    <w:rsid w:val="00280EAE"/>
    <w:rsid w:val="0029384D"/>
    <w:rsid w:val="0029471D"/>
    <w:rsid w:val="002E0969"/>
    <w:rsid w:val="00303A36"/>
    <w:rsid w:val="003C30FA"/>
    <w:rsid w:val="003D2292"/>
    <w:rsid w:val="003F4EDB"/>
    <w:rsid w:val="00402327"/>
    <w:rsid w:val="004128E7"/>
    <w:rsid w:val="004579C9"/>
    <w:rsid w:val="004649D4"/>
    <w:rsid w:val="00475037"/>
    <w:rsid w:val="004C55B4"/>
    <w:rsid w:val="004F4A2B"/>
    <w:rsid w:val="005170E8"/>
    <w:rsid w:val="0053159A"/>
    <w:rsid w:val="00540CC9"/>
    <w:rsid w:val="005846C3"/>
    <w:rsid w:val="005D0EBC"/>
    <w:rsid w:val="005E6C95"/>
    <w:rsid w:val="005E7C7D"/>
    <w:rsid w:val="005F226D"/>
    <w:rsid w:val="00614832"/>
    <w:rsid w:val="00631B1C"/>
    <w:rsid w:val="006C46F0"/>
    <w:rsid w:val="006C5B0C"/>
    <w:rsid w:val="00725661"/>
    <w:rsid w:val="007338C1"/>
    <w:rsid w:val="00784DF3"/>
    <w:rsid w:val="007965E7"/>
    <w:rsid w:val="00833D50"/>
    <w:rsid w:val="00921DC5"/>
    <w:rsid w:val="009A6471"/>
    <w:rsid w:val="009B3D49"/>
    <w:rsid w:val="00A6189F"/>
    <w:rsid w:val="00A82CE6"/>
    <w:rsid w:val="00A974B5"/>
    <w:rsid w:val="00AC30CB"/>
    <w:rsid w:val="00B4584E"/>
    <w:rsid w:val="00B76406"/>
    <w:rsid w:val="00BF7D92"/>
    <w:rsid w:val="00C513FB"/>
    <w:rsid w:val="00C901CE"/>
    <w:rsid w:val="00D2291E"/>
    <w:rsid w:val="00D623C4"/>
    <w:rsid w:val="00D64591"/>
    <w:rsid w:val="00D64804"/>
    <w:rsid w:val="00D77CD9"/>
    <w:rsid w:val="00E04954"/>
    <w:rsid w:val="00ED28C0"/>
    <w:rsid w:val="00F3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D9"/>
    <w:pPr>
      <w:ind w:left="720"/>
      <w:contextualSpacing/>
    </w:pPr>
  </w:style>
  <w:style w:type="paragraph" w:styleId="NormalWeb">
    <w:name w:val="Normal (Web)"/>
    <w:basedOn w:val="Normal"/>
    <w:uiPriority w:val="99"/>
    <w:unhideWhenUsed/>
    <w:rsid w:val="00AC30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E7C7D"/>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2468"/>
    <w:rPr>
      <w:color w:val="0000FF" w:themeColor="hyperlink"/>
      <w:u w:val="single"/>
    </w:rPr>
  </w:style>
  <w:style w:type="paragraph" w:customStyle="1" w:styleId="Default">
    <w:name w:val="Default"/>
    <w:rsid w:val="000655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4F4A2B"/>
    <w:rPr>
      <w:color w:val="800080" w:themeColor="followedHyperlink"/>
      <w:u w:val="single"/>
    </w:rPr>
  </w:style>
  <w:style w:type="paragraph" w:styleId="BalloonText">
    <w:name w:val="Balloon Text"/>
    <w:basedOn w:val="Normal"/>
    <w:link w:val="BalloonTextChar"/>
    <w:uiPriority w:val="99"/>
    <w:semiHidden/>
    <w:unhideWhenUsed/>
    <w:rsid w:val="00051E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EE3"/>
    <w:rPr>
      <w:rFonts w:ascii="Lucida Grande" w:hAnsi="Lucida Grande" w:cs="Lucida Grande"/>
      <w:sz w:val="18"/>
      <w:szCs w:val="18"/>
    </w:rPr>
  </w:style>
  <w:style w:type="paragraph" w:styleId="Header">
    <w:name w:val="header"/>
    <w:basedOn w:val="Normal"/>
    <w:link w:val="HeaderChar"/>
    <w:uiPriority w:val="99"/>
    <w:unhideWhenUsed/>
    <w:rsid w:val="00217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4E7"/>
  </w:style>
  <w:style w:type="paragraph" w:styleId="Footer">
    <w:name w:val="footer"/>
    <w:basedOn w:val="Normal"/>
    <w:link w:val="FooterChar"/>
    <w:uiPriority w:val="99"/>
    <w:unhideWhenUsed/>
    <w:rsid w:val="00217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D9"/>
    <w:pPr>
      <w:ind w:left="720"/>
      <w:contextualSpacing/>
    </w:pPr>
  </w:style>
  <w:style w:type="paragraph" w:styleId="NormalWeb">
    <w:name w:val="Normal (Web)"/>
    <w:basedOn w:val="Normal"/>
    <w:uiPriority w:val="99"/>
    <w:unhideWhenUsed/>
    <w:rsid w:val="00AC30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E7C7D"/>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2468"/>
    <w:rPr>
      <w:color w:val="0000FF" w:themeColor="hyperlink"/>
      <w:u w:val="single"/>
    </w:rPr>
  </w:style>
  <w:style w:type="paragraph" w:customStyle="1" w:styleId="Default">
    <w:name w:val="Default"/>
    <w:rsid w:val="000655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4F4A2B"/>
    <w:rPr>
      <w:color w:val="800080" w:themeColor="followedHyperlink"/>
      <w:u w:val="single"/>
    </w:rPr>
  </w:style>
  <w:style w:type="paragraph" w:styleId="BalloonText">
    <w:name w:val="Balloon Text"/>
    <w:basedOn w:val="Normal"/>
    <w:link w:val="BalloonTextChar"/>
    <w:uiPriority w:val="99"/>
    <w:semiHidden/>
    <w:unhideWhenUsed/>
    <w:rsid w:val="00051E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EE3"/>
    <w:rPr>
      <w:rFonts w:ascii="Lucida Grande" w:hAnsi="Lucida Grande" w:cs="Lucida Grande"/>
      <w:sz w:val="18"/>
      <w:szCs w:val="18"/>
    </w:rPr>
  </w:style>
  <w:style w:type="paragraph" w:styleId="Header">
    <w:name w:val="header"/>
    <w:basedOn w:val="Normal"/>
    <w:link w:val="HeaderChar"/>
    <w:uiPriority w:val="99"/>
    <w:unhideWhenUsed/>
    <w:rsid w:val="00217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4E7"/>
  </w:style>
  <w:style w:type="paragraph" w:styleId="Footer">
    <w:name w:val="footer"/>
    <w:basedOn w:val="Normal"/>
    <w:link w:val="FooterChar"/>
    <w:uiPriority w:val="99"/>
    <w:unhideWhenUsed/>
    <w:rsid w:val="00217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mprteach@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prapush.weebly.com"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1151</Words>
  <Characters>6566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KAREN</dc:creator>
  <cp:lastModifiedBy>Ramirez, Marcia P.</cp:lastModifiedBy>
  <cp:revision>9</cp:revision>
  <cp:lastPrinted>2018-05-11T16:48:00Z</cp:lastPrinted>
  <dcterms:created xsi:type="dcterms:W3CDTF">2019-05-08T18:13:00Z</dcterms:created>
  <dcterms:modified xsi:type="dcterms:W3CDTF">2019-05-13T18:31:00Z</dcterms:modified>
</cp:coreProperties>
</file>