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46" w:rsidRPr="009F7CF0" w:rsidRDefault="00E57F1F" w:rsidP="00E87446">
      <w:pPr>
        <w:spacing w:after="0"/>
        <w:jc w:val="center"/>
        <w:rPr>
          <w:rFonts w:ascii="Garamond" w:hAnsi="Garamond" w:cs="Times New Roman"/>
          <w:sz w:val="52"/>
          <w:szCs w:val="52"/>
        </w:rPr>
      </w:pPr>
      <w:r w:rsidRPr="009F7CF0">
        <w:rPr>
          <w:rFonts w:ascii="Garamond" w:hAnsi="Garamond" w:cs="Times New Roman"/>
          <w:sz w:val="52"/>
          <w:szCs w:val="52"/>
        </w:rPr>
        <w:t>Declaration of the Immediate Causes Which Induce and Ju</w:t>
      </w:r>
      <w:bookmarkStart w:id="0" w:name="_GoBack"/>
      <w:bookmarkEnd w:id="0"/>
      <w:r w:rsidRPr="009F7CF0">
        <w:rPr>
          <w:rFonts w:ascii="Garamond" w:hAnsi="Garamond" w:cs="Times New Roman"/>
          <w:sz w:val="52"/>
          <w:szCs w:val="52"/>
        </w:rPr>
        <w:t>stify the Secession of South Carolina from the Federal Union</w:t>
      </w:r>
    </w:p>
    <w:p w:rsidR="00E57F1F" w:rsidRPr="00FD5153" w:rsidRDefault="00E57F1F" w:rsidP="00E57F1F">
      <w:pPr>
        <w:spacing w:after="0"/>
        <w:rPr>
          <w:rFonts w:ascii="Garamond" w:hAnsi="Garamond" w:cs="Times New Roman"/>
          <w:sz w:val="20"/>
          <w:szCs w:val="20"/>
        </w:rPr>
      </w:pPr>
    </w:p>
    <w:p w:rsidR="005C1696" w:rsidRPr="00FD5153" w:rsidRDefault="005C1696" w:rsidP="00E57F1F">
      <w:pPr>
        <w:spacing w:after="0"/>
        <w:rPr>
          <w:rFonts w:ascii="Garamond" w:hAnsi="Garamond" w:cs="Times New Roman"/>
          <w:sz w:val="20"/>
          <w:szCs w:val="20"/>
        </w:rPr>
        <w:sectPr w:rsidR="005C1696" w:rsidRPr="00FD5153" w:rsidSect="00E87446">
          <w:pgSz w:w="12240" w:h="15840"/>
          <w:pgMar w:top="900" w:right="1440" w:bottom="1440" w:left="1440" w:header="720" w:footer="720" w:gutter="0"/>
          <w:cols w:space="720"/>
          <w:docGrid w:linePitch="360"/>
        </w:sect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lastRenderedPageBreak/>
        <w:t>The people of the State of South Carolina, in Convention assembled, on the 26th day of April, A.D., 1852, declared that the frequent violations of the Constitution of the United States, by the Federal Government, and its encroachments upon the reserved rights of the States, fully justified this State in then withdrawing from the Federal Union; but in deference to the opinions and wishes of the other slaveholding States, she forbore at that time to exercise this right. Since that time, these encroachments have continued to increase, and further forbearance ceases to be a virtue.</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 xml:space="preserve">And now the State of South Carolina having resumed her separate and equal place among </w:t>
      </w:r>
      <w:proofErr w:type="gramStart"/>
      <w:r w:rsidRPr="00FD5153">
        <w:rPr>
          <w:rFonts w:ascii="Garamond" w:hAnsi="Garamond" w:cs="Times New Roman"/>
          <w:sz w:val="20"/>
          <w:szCs w:val="20"/>
        </w:rPr>
        <w:t>nations,</w:t>
      </w:r>
      <w:proofErr w:type="gramEnd"/>
      <w:r w:rsidRPr="00FD5153">
        <w:rPr>
          <w:rFonts w:ascii="Garamond" w:hAnsi="Garamond" w:cs="Times New Roman"/>
          <w:sz w:val="20"/>
          <w:szCs w:val="20"/>
        </w:rPr>
        <w:t xml:space="preserve"> deems it due to herself, to the remaining United States of America, and to the nations of the world, that she should declare the immediate causes which have led to this act.</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In the year 1765, that portion of the British Empire embracing Great Britain, undertook to make laws for the government of that portion composed of the thirteen American Colonies. A struggle for the right of self-government ensued, which resulted, on the 4th of July, 1776, in a Declaration</w:t>
      </w:r>
      <w:r w:rsidR="000C4DC4">
        <w:rPr>
          <w:rFonts w:ascii="Garamond" w:hAnsi="Garamond" w:cs="Times New Roman"/>
          <w:sz w:val="20"/>
          <w:szCs w:val="20"/>
        </w:rPr>
        <w:t xml:space="preserve"> [of Independence]…</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In pursuance of this Declaration of Independence, each of the thirteen States proceeded to exercise its separate sovereignty; ado</w:t>
      </w:r>
      <w:r w:rsidR="000C4DC4">
        <w:rPr>
          <w:rFonts w:ascii="Garamond" w:hAnsi="Garamond" w:cs="Times New Roman"/>
          <w:sz w:val="20"/>
          <w:szCs w:val="20"/>
        </w:rPr>
        <w:t xml:space="preserve">pted for itself a Constitution… </w:t>
      </w:r>
      <w:r w:rsidRPr="00FD5153">
        <w:rPr>
          <w:rFonts w:ascii="Garamond" w:hAnsi="Garamond" w:cs="Times New Roman"/>
          <w:sz w:val="20"/>
          <w:szCs w:val="20"/>
        </w:rPr>
        <w:t>For purposes of defense</w:t>
      </w:r>
      <w:r w:rsidR="000C4DC4">
        <w:rPr>
          <w:rFonts w:ascii="Garamond" w:hAnsi="Garamond" w:cs="Times New Roman"/>
          <w:sz w:val="20"/>
          <w:szCs w:val="20"/>
        </w:rPr>
        <w:t>…</w:t>
      </w:r>
      <w:r w:rsidRPr="00FD5153">
        <w:rPr>
          <w:rFonts w:ascii="Garamond" w:hAnsi="Garamond" w:cs="Times New Roman"/>
          <w:sz w:val="20"/>
          <w:szCs w:val="20"/>
        </w:rPr>
        <w:t xml:space="preserve"> they entered into a League known as</w:t>
      </w:r>
      <w:r w:rsidR="000C4DC4">
        <w:rPr>
          <w:rFonts w:ascii="Garamond" w:hAnsi="Garamond" w:cs="Times New Roman"/>
          <w:sz w:val="20"/>
          <w:szCs w:val="20"/>
        </w:rPr>
        <w:t xml:space="preserve"> the Articles of Confederation…</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In 1787, Deputies were appointed by the States to revise the</w:t>
      </w:r>
      <w:r w:rsidR="000C4DC4">
        <w:rPr>
          <w:rFonts w:ascii="Garamond" w:hAnsi="Garamond" w:cs="Times New Roman"/>
          <w:sz w:val="20"/>
          <w:szCs w:val="20"/>
        </w:rPr>
        <w:t xml:space="preserve"> Articles of Confederation, and… recommended for the adoption… of </w:t>
      </w:r>
      <w:r w:rsidRPr="00FD5153">
        <w:rPr>
          <w:rFonts w:ascii="Garamond" w:hAnsi="Garamond" w:cs="Times New Roman"/>
          <w:sz w:val="20"/>
          <w:szCs w:val="20"/>
        </w:rPr>
        <w:t>the Constitution of the United States</w:t>
      </w:r>
      <w:r w:rsidR="000C4DC4">
        <w:rPr>
          <w:rFonts w:ascii="Garamond" w:hAnsi="Garamond" w:cs="Times New Roman"/>
          <w:sz w:val="20"/>
          <w:szCs w:val="20"/>
        </w:rPr>
        <w:t>…</w:t>
      </w:r>
    </w:p>
    <w:p w:rsidR="00E57F1F" w:rsidRPr="00FD5153" w:rsidRDefault="00E57F1F" w:rsidP="00E57F1F">
      <w:pPr>
        <w:spacing w:after="0"/>
        <w:rPr>
          <w:rFonts w:ascii="Garamond" w:hAnsi="Garamond" w:cs="Times New Roman"/>
          <w:sz w:val="20"/>
          <w:szCs w:val="20"/>
        </w:rPr>
      </w:pPr>
    </w:p>
    <w:p w:rsidR="00E57F1F" w:rsidRDefault="00E57F1F" w:rsidP="00E57F1F">
      <w:pPr>
        <w:spacing w:after="0"/>
        <w:rPr>
          <w:rFonts w:ascii="Garamond" w:hAnsi="Garamond" w:cs="Times New Roman"/>
          <w:sz w:val="20"/>
          <w:szCs w:val="20"/>
        </w:rPr>
      </w:pPr>
      <w:r w:rsidRPr="00FD5153">
        <w:rPr>
          <w:rFonts w:ascii="Garamond" w:hAnsi="Garamond" w:cs="Times New Roman"/>
          <w:sz w:val="20"/>
          <w:szCs w:val="20"/>
        </w:rPr>
        <w:t xml:space="preserve">By this Constitution, certain duties were imposed upon the several States, and the exercise of certain of their powers was restrained, which necessarily implied their continued existence as sovereign States. But to remove all doubt, an amendment was added, which declared that the powers not delegated to the United States by </w:t>
      </w:r>
      <w:r w:rsidRPr="00FD5153">
        <w:rPr>
          <w:rFonts w:ascii="Garamond" w:hAnsi="Garamond" w:cs="Times New Roman"/>
          <w:sz w:val="20"/>
          <w:szCs w:val="20"/>
        </w:rPr>
        <w:lastRenderedPageBreak/>
        <w:t xml:space="preserve">the Constitution, nor prohibited by it to the States, are reserved to the States, </w:t>
      </w:r>
      <w:r w:rsidR="00C7224B">
        <w:rPr>
          <w:rFonts w:ascii="Garamond" w:hAnsi="Garamond" w:cs="Times New Roman"/>
          <w:sz w:val="20"/>
          <w:szCs w:val="20"/>
        </w:rPr>
        <w:t>respectively, or to the people…</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We hold that the Government thus established is subject to the two great principles asserted in the Declaration of Independence; and we hold further, that the mode of its formation subjects it to a third fundamental principle, namely: the law of compact. We maintain that in every compact between two or more parties, the obligation is mutual; that the failure of one of the contracting parties to perform a material part of the agreement, entirely releases the obligation of the other; and that where no arbiter is provided, each party is remitted to his own judgment to determine the fact of failure, with all its consequences.</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In the present case, that fact is established with certainty. We assert that fourteen of the States have deliberately refused, for years past, to fulfill their constitutional obligations, and we refer to their own Statutes for the proof.</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The Constitution of the United States, in its fourth</w:t>
      </w:r>
      <w:r w:rsidR="00C7224B">
        <w:rPr>
          <w:rFonts w:ascii="Garamond" w:hAnsi="Garamond" w:cs="Times New Roman"/>
          <w:sz w:val="20"/>
          <w:szCs w:val="20"/>
        </w:rPr>
        <w:t xml:space="preserve"> Article, provides as follows: “</w:t>
      </w:r>
      <w:r w:rsidRPr="00FD5153">
        <w:rPr>
          <w:rFonts w:ascii="Garamond" w:hAnsi="Garamond" w:cs="Times New Roman"/>
          <w:sz w:val="20"/>
          <w:szCs w:val="20"/>
        </w:rPr>
        <w:t>No person held to service or labor in one State, under the laws thereof, escaping into another, shall, in consequence of any law or regulation therein, be discharged from such service or labor, but shall be delivered up, on claim of the party to whom su</w:t>
      </w:r>
      <w:r w:rsidR="00C7224B">
        <w:rPr>
          <w:rFonts w:ascii="Garamond" w:hAnsi="Garamond" w:cs="Times New Roman"/>
          <w:sz w:val="20"/>
          <w:szCs w:val="20"/>
        </w:rPr>
        <w:t>ch service or labor may be due…”</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The same article of the Constitution stipulates also for rendition by the several States of fugitives from justice from the other States.</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 xml:space="preserve">The General Government, as the common agent, passed laws to carry into effect these stipulations of the States. For many years these laws were executed. But an increasing hostility on the part of the non-slaveholding States to the institution of slavery, has led to a disregard of their obligations, and the laws of the General Government have ceased to </w:t>
      </w:r>
      <w:proofErr w:type="gramStart"/>
      <w:r w:rsidRPr="00FD5153">
        <w:rPr>
          <w:rFonts w:ascii="Garamond" w:hAnsi="Garamond" w:cs="Times New Roman"/>
          <w:sz w:val="20"/>
          <w:szCs w:val="20"/>
        </w:rPr>
        <w:t>effect</w:t>
      </w:r>
      <w:proofErr w:type="gramEnd"/>
      <w:r w:rsidRPr="00FD5153">
        <w:rPr>
          <w:rFonts w:ascii="Garamond" w:hAnsi="Garamond" w:cs="Times New Roman"/>
          <w:sz w:val="20"/>
          <w:szCs w:val="20"/>
        </w:rPr>
        <w:t xml:space="preserve"> the objects of the Constitution. The States of Maine, New Hampshire, Vermont, Massachusetts, Connecticut, </w:t>
      </w:r>
      <w:r w:rsidRPr="00FD5153">
        <w:rPr>
          <w:rFonts w:ascii="Garamond" w:hAnsi="Garamond" w:cs="Times New Roman"/>
          <w:sz w:val="20"/>
          <w:szCs w:val="20"/>
        </w:rPr>
        <w:lastRenderedPageBreak/>
        <w:t>Rhode Island, New York, Pennsylvania, Illinois, Indiana, Michigan, Wisconsin and Iowa, have enacted laws which either nullify the Acts of Congress or render usele</w:t>
      </w:r>
      <w:r w:rsidR="00C7224B">
        <w:rPr>
          <w:rFonts w:ascii="Garamond" w:hAnsi="Garamond" w:cs="Times New Roman"/>
          <w:sz w:val="20"/>
          <w:szCs w:val="20"/>
        </w:rPr>
        <w:t>ss any attempt to execute them…</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Those States have assume</w:t>
      </w:r>
      <w:r w:rsidR="00B24C0D">
        <w:rPr>
          <w:rFonts w:ascii="Garamond" w:hAnsi="Garamond" w:cs="Times New Roman"/>
          <w:sz w:val="20"/>
          <w:szCs w:val="20"/>
        </w:rPr>
        <w:t>d</w:t>
      </w:r>
      <w:r w:rsidRPr="00FD5153">
        <w:rPr>
          <w:rFonts w:ascii="Garamond" w:hAnsi="Garamond" w:cs="Times New Roman"/>
          <w:sz w:val="20"/>
          <w:szCs w:val="20"/>
        </w:rPr>
        <w:t xml:space="preserve"> the right of deciding upon the propriety of our domestic institutions; and have denied the rights of property established in fifteen of the States and recognized by the Constitution; they have denounced as sinful the institution of slavery; they have permitted open establishment among them of societies, whose avowed object is to disturb the peace and to eloign the property of the citizens of other States. They have encouraged and assisted thousands of our slaves to leave their homes; and those who remain, have been incited by emissaries, books and pictures to servile insurrection.</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For twenty-five years this agitation has been steadily increasing, until it has now secured to its aid the power of the common Government. Observing the forms of the Constitution, a sectional party has found within that Article establishing the Executive Department, the means of subverting the Constitution itself. A geographical line has been drawn across the Union, and all the States north of that line have united in the election of a man to the high office of President of the United States, whose opinions and purposes are hostile to slavery. He is to be entrusted with the administration of the common Government, bec</w:t>
      </w:r>
      <w:r w:rsidR="00E87446">
        <w:rPr>
          <w:rFonts w:ascii="Garamond" w:hAnsi="Garamond" w:cs="Times New Roman"/>
          <w:sz w:val="20"/>
          <w:szCs w:val="20"/>
        </w:rPr>
        <w:t>ause he has declared that that “</w:t>
      </w:r>
      <w:r w:rsidRPr="00FD5153">
        <w:rPr>
          <w:rFonts w:ascii="Garamond" w:hAnsi="Garamond" w:cs="Times New Roman"/>
          <w:sz w:val="20"/>
          <w:szCs w:val="20"/>
        </w:rPr>
        <w:t xml:space="preserve">Government cannot endure permanently </w:t>
      </w:r>
      <w:r w:rsidR="00E87446">
        <w:rPr>
          <w:rFonts w:ascii="Garamond" w:hAnsi="Garamond" w:cs="Times New Roman"/>
          <w:sz w:val="20"/>
          <w:szCs w:val="20"/>
        </w:rPr>
        <w:t>half slave, half free,”</w:t>
      </w:r>
      <w:r w:rsidRPr="00FD5153">
        <w:rPr>
          <w:rFonts w:ascii="Garamond" w:hAnsi="Garamond" w:cs="Times New Roman"/>
          <w:sz w:val="20"/>
          <w:szCs w:val="20"/>
        </w:rPr>
        <w:t xml:space="preserve"> and that the public mind must rest in the belief that slavery is in the course of ultimate extinction</w:t>
      </w:r>
      <w:r w:rsidR="00E87446">
        <w:rPr>
          <w:rFonts w:ascii="Garamond" w:hAnsi="Garamond" w:cs="Times New Roman"/>
          <w:sz w:val="20"/>
          <w:szCs w:val="20"/>
        </w:rPr>
        <w:t>…</w:t>
      </w:r>
    </w:p>
    <w:p w:rsidR="00E57F1F" w:rsidRPr="00FD5153" w:rsidRDefault="00E57F1F" w:rsidP="00E57F1F">
      <w:pPr>
        <w:spacing w:after="0"/>
        <w:rPr>
          <w:rFonts w:ascii="Garamond" w:hAnsi="Garamond" w:cs="Times New Roman"/>
          <w:sz w:val="20"/>
          <w:szCs w:val="20"/>
        </w:rPr>
      </w:pPr>
    </w:p>
    <w:p w:rsidR="00E57F1F" w:rsidRPr="00FD5153" w:rsidRDefault="00E57F1F" w:rsidP="00E57F1F">
      <w:pPr>
        <w:spacing w:after="0"/>
        <w:rPr>
          <w:rFonts w:ascii="Garamond" w:hAnsi="Garamond" w:cs="Times New Roman"/>
          <w:sz w:val="20"/>
          <w:szCs w:val="20"/>
        </w:rPr>
      </w:pPr>
      <w:r w:rsidRPr="00FD5153">
        <w:rPr>
          <w:rFonts w:ascii="Garamond" w:hAnsi="Garamond" w:cs="Times New Roman"/>
          <w:sz w:val="20"/>
          <w:szCs w:val="20"/>
        </w:rPr>
        <w:t>We, therefore, the People of South Carolina, by our delegates in Convention assembled, appealing to the Supreme Judge of the world for the rectitude of our intentions, have solemnly declared that the Union heretofore existing between this State and the other States of North America, is dissolved, and that the State of South Carolina has resumed her position among the nations of the world, as a separate and independent State; with full power to levy war, conclude peace, contract alliances, establish commerce, and to do all other acts and things which independent States may of right do.</w:t>
      </w:r>
    </w:p>
    <w:p w:rsidR="00E57F1F" w:rsidRPr="00FD5153" w:rsidRDefault="00E57F1F" w:rsidP="00E57F1F">
      <w:pPr>
        <w:spacing w:after="0"/>
        <w:rPr>
          <w:rFonts w:ascii="Garamond" w:hAnsi="Garamond" w:cs="Times New Roman"/>
          <w:sz w:val="20"/>
          <w:szCs w:val="20"/>
        </w:rPr>
      </w:pPr>
    </w:p>
    <w:p w:rsidR="00B578A0" w:rsidRDefault="00E57F1F" w:rsidP="00E57F1F">
      <w:pPr>
        <w:spacing w:after="0"/>
        <w:rPr>
          <w:rFonts w:ascii="Garamond" w:hAnsi="Garamond" w:cs="Times New Roman"/>
          <w:sz w:val="20"/>
          <w:szCs w:val="20"/>
        </w:rPr>
      </w:pPr>
      <w:r w:rsidRPr="00FD5153">
        <w:rPr>
          <w:rFonts w:ascii="Garamond" w:hAnsi="Garamond" w:cs="Times New Roman"/>
          <w:sz w:val="20"/>
          <w:szCs w:val="20"/>
        </w:rPr>
        <w:t>Adopted December 24, 1860</w:t>
      </w:r>
    </w:p>
    <w:p w:rsidR="00B24C0D" w:rsidRDefault="00B24C0D" w:rsidP="00E57F1F">
      <w:pPr>
        <w:spacing w:after="0"/>
        <w:rPr>
          <w:rFonts w:ascii="Garamond" w:hAnsi="Garamond" w:cs="Times New Roman"/>
          <w:sz w:val="20"/>
          <w:szCs w:val="20"/>
        </w:rPr>
      </w:pPr>
    </w:p>
    <w:p w:rsidR="00B24C0D" w:rsidRPr="00B24C0D" w:rsidRDefault="00B24C0D" w:rsidP="00E57F1F">
      <w:pPr>
        <w:spacing w:after="0"/>
        <w:rPr>
          <w:rFonts w:ascii="Garamond" w:hAnsi="Garamond" w:cs="Times New Roman"/>
          <w:b/>
          <w:sz w:val="20"/>
          <w:szCs w:val="20"/>
          <w:u w:val="single"/>
        </w:rPr>
      </w:pPr>
      <w:r>
        <w:rPr>
          <w:rFonts w:ascii="Garamond" w:hAnsi="Garamond" w:cs="Times New Roman"/>
          <w:b/>
          <w:sz w:val="20"/>
          <w:szCs w:val="20"/>
          <w:u w:val="single"/>
        </w:rPr>
        <w:lastRenderedPageBreak/>
        <w:t>Questions:</w:t>
      </w:r>
    </w:p>
    <w:p w:rsidR="00E87446" w:rsidRDefault="00E87446" w:rsidP="00E57F1F">
      <w:pPr>
        <w:spacing w:after="0"/>
        <w:rPr>
          <w:rFonts w:ascii="Garamond" w:hAnsi="Garamond" w:cs="Times New Roman"/>
          <w:sz w:val="20"/>
          <w:szCs w:val="20"/>
        </w:rPr>
      </w:pPr>
      <w:r>
        <w:rPr>
          <w:rFonts w:ascii="Garamond" w:hAnsi="Garamond" w:cs="Times New Roman"/>
          <w:sz w:val="20"/>
          <w:szCs w:val="20"/>
        </w:rPr>
        <w:t>Paragraphs 1-2: What is the purpose of this document?</w:t>
      </w:r>
    </w:p>
    <w:p w:rsidR="00E87446" w:rsidRDefault="00E87446" w:rsidP="00E57F1F">
      <w:pPr>
        <w:spacing w:after="0"/>
        <w:rPr>
          <w:rFonts w:ascii="Garamond" w:hAnsi="Garamond" w:cs="Times New Roman"/>
          <w:sz w:val="20"/>
          <w:szCs w:val="20"/>
        </w:rPr>
      </w:pPr>
    </w:p>
    <w:p w:rsidR="00E87446" w:rsidRDefault="00E87446" w:rsidP="00E57F1F">
      <w:pPr>
        <w:spacing w:after="0"/>
        <w:rPr>
          <w:rFonts w:ascii="Garamond" w:hAnsi="Garamond" w:cs="Times New Roman"/>
          <w:sz w:val="20"/>
          <w:szCs w:val="20"/>
        </w:rPr>
      </w:pPr>
    </w:p>
    <w:p w:rsidR="00E87446" w:rsidRDefault="00E87446" w:rsidP="00E57F1F">
      <w:pPr>
        <w:spacing w:after="0"/>
        <w:rPr>
          <w:rFonts w:ascii="Garamond" w:hAnsi="Garamond" w:cs="Times New Roman"/>
          <w:sz w:val="20"/>
          <w:szCs w:val="20"/>
        </w:rPr>
      </w:pPr>
      <w:r>
        <w:rPr>
          <w:rFonts w:ascii="Garamond" w:hAnsi="Garamond" w:cs="Times New Roman"/>
          <w:sz w:val="20"/>
          <w:szCs w:val="20"/>
        </w:rPr>
        <w:t>Paragraphs 3-</w:t>
      </w:r>
      <w:r w:rsidR="00B741B5">
        <w:rPr>
          <w:rFonts w:ascii="Garamond" w:hAnsi="Garamond" w:cs="Times New Roman"/>
          <w:sz w:val="20"/>
          <w:szCs w:val="20"/>
        </w:rPr>
        <w:t>8: Why does South Carolina retrace U.S. history in this document?  Do you agree with its characterization of American history?</w:t>
      </w: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E87446" w:rsidRDefault="00E87446"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r>
        <w:rPr>
          <w:rFonts w:ascii="Garamond" w:hAnsi="Garamond" w:cs="Times New Roman"/>
          <w:sz w:val="20"/>
          <w:szCs w:val="20"/>
        </w:rPr>
        <w:t>Paragraphs 9-13: What specific grievances does South Carolina have against the northern states and the federal government?  Do you agree that these grievances are just cause for secession?</w:t>
      </w: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741B5" w:rsidRDefault="00B741B5" w:rsidP="00E57F1F">
      <w:pPr>
        <w:spacing w:after="0"/>
        <w:rPr>
          <w:rFonts w:ascii="Garamond" w:hAnsi="Garamond" w:cs="Times New Roman"/>
          <w:sz w:val="20"/>
          <w:szCs w:val="20"/>
        </w:rPr>
      </w:pPr>
    </w:p>
    <w:p w:rsidR="00B24C0D" w:rsidRPr="00FD5153" w:rsidRDefault="00B741B5" w:rsidP="00E57F1F">
      <w:pPr>
        <w:spacing w:after="0"/>
        <w:rPr>
          <w:rFonts w:ascii="Garamond" w:hAnsi="Garamond" w:cs="Times New Roman"/>
          <w:sz w:val="20"/>
          <w:szCs w:val="20"/>
        </w:rPr>
      </w:pPr>
      <w:r>
        <w:rPr>
          <w:rFonts w:ascii="Garamond" w:hAnsi="Garamond" w:cs="Times New Roman"/>
          <w:sz w:val="20"/>
          <w:szCs w:val="20"/>
        </w:rPr>
        <w:t>Final question: Some m</w:t>
      </w:r>
      <w:r w:rsidR="00C60BE4">
        <w:rPr>
          <w:rFonts w:ascii="Garamond" w:hAnsi="Garamond" w:cs="Times New Roman"/>
          <w:sz w:val="20"/>
          <w:szCs w:val="20"/>
        </w:rPr>
        <w:t>odern</w:t>
      </w:r>
      <w:r w:rsidR="00B24C0D">
        <w:rPr>
          <w:rFonts w:ascii="Garamond" w:hAnsi="Garamond" w:cs="Times New Roman"/>
          <w:sz w:val="20"/>
          <w:szCs w:val="20"/>
        </w:rPr>
        <w:t xml:space="preserve"> sympathizers of the Confederacy argue</w:t>
      </w:r>
      <w:r w:rsidR="00C60BE4">
        <w:rPr>
          <w:rFonts w:ascii="Garamond" w:hAnsi="Garamond" w:cs="Times New Roman"/>
          <w:sz w:val="20"/>
          <w:szCs w:val="20"/>
        </w:rPr>
        <w:t xml:space="preserve"> </w:t>
      </w:r>
      <w:r>
        <w:rPr>
          <w:rFonts w:ascii="Garamond" w:hAnsi="Garamond" w:cs="Times New Roman"/>
          <w:sz w:val="20"/>
          <w:szCs w:val="20"/>
        </w:rPr>
        <w:t>something to the effect that “</w:t>
      </w:r>
      <w:r w:rsidR="00C60BE4">
        <w:rPr>
          <w:rFonts w:ascii="Garamond" w:hAnsi="Garamond" w:cs="Times New Roman"/>
          <w:sz w:val="20"/>
          <w:szCs w:val="20"/>
        </w:rPr>
        <w:t>t</w:t>
      </w:r>
      <w:r w:rsidR="00B24C0D">
        <w:rPr>
          <w:rFonts w:ascii="Garamond" w:hAnsi="Garamond" w:cs="Times New Roman"/>
          <w:sz w:val="20"/>
          <w:szCs w:val="20"/>
        </w:rPr>
        <w:t xml:space="preserve">he Civil War wasn’t about </w:t>
      </w:r>
      <w:proofErr w:type="gramStart"/>
      <w:r w:rsidR="00B24C0D">
        <w:rPr>
          <w:rFonts w:ascii="Garamond" w:hAnsi="Garamond" w:cs="Times New Roman"/>
          <w:sz w:val="20"/>
          <w:szCs w:val="20"/>
        </w:rPr>
        <w:t>slavery,</w:t>
      </w:r>
      <w:proofErr w:type="gramEnd"/>
      <w:r w:rsidR="00B24C0D">
        <w:rPr>
          <w:rFonts w:ascii="Garamond" w:hAnsi="Garamond" w:cs="Times New Roman"/>
          <w:sz w:val="20"/>
          <w:szCs w:val="20"/>
        </w:rPr>
        <w:t xml:space="preserve"> it was about states’ rights.”</w:t>
      </w:r>
      <w:r w:rsidR="00E87446">
        <w:rPr>
          <w:rFonts w:ascii="Garamond" w:hAnsi="Garamond" w:cs="Times New Roman"/>
          <w:sz w:val="20"/>
          <w:szCs w:val="20"/>
        </w:rPr>
        <w:t xml:space="preserve">  Based on what you have read in this document, how would you address this </w:t>
      </w:r>
      <w:r w:rsidR="00C60BE4">
        <w:rPr>
          <w:rFonts w:ascii="Garamond" w:hAnsi="Garamond" w:cs="Times New Roman"/>
          <w:sz w:val="20"/>
          <w:szCs w:val="20"/>
        </w:rPr>
        <w:t>claim</w:t>
      </w:r>
      <w:r w:rsidR="00E87446">
        <w:rPr>
          <w:rFonts w:ascii="Garamond" w:hAnsi="Garamond" w:cs="Times New Roman"/>
          <w:sz w:val="20"/>
          <w:szCs w:val="20"/>
        </w:rPr>
        <w:t>?</w:t>
      </w:r>
    </w:p>
    <w:sectPr w:rsidR="00B24C0D" w:rsidRPr="00FD5153" w:rsidSect="005C169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7F1F"/>
    <w:rsid w:val="000C4DC4"/>
    <w:rsid w:val="005C1696"/>
    <w:rsid w:val="009F7CF0"/>
    <w:rsid w:val="00A87389"/>
    <w:rsid w:val="00B24C0D"/>
    <w:rsid w:val="00B578A0"/>
    <w:rsid w:val="00B741B5"/>
    <w:rsid w:val="00C60BE4"/>
    <w:rsid w:val="00C7224B"/>
    <w:rsid w:val="00E57F1F"/>
    <w:rsid w:val="00E87446"/>
    <w:rsid w:val="00FD5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jjohnson</cp:lastModifiedBy>
  <cp:revision>5</cp:revision>
  <dcterms:created xsi:type="dcterms:W3CDTF">2013-10-27T17:08:00Z</dcterms:created>
  <dcterms:modified xsi:type="dcterms:W3CDTF">2013-11-12T12:48:00Z</dcterms:modified>
</cp:coreProperties>
</file>