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4A4" w:rsidRDefault="005D14A4">
      <w:pPr>
        <w:pStyle w:val="normal0"/>
        <w:rPr>
          <w:b/>
        </w:rPr>
      </w:pPr>
      <w:r>
        <w:rPr>
          <w:b/>
        </w:rPr>
        <w:t>Name</w:t>
      </w:r>
    </w:p>
    <w:p w:rsidR="005D14A4" w:rsidRDefault="005D14A4">
      <w:pPr>
        <w:pStyle w:val="normal0"/>
        <w:rPr>
          <w:b/>
        </w:rPr>
      </w:pPr>
      <w:r>
        <w:rPr>
          <w:b/>
        </w:rPr>
        <w:t xml:space="preserve">Period </w:t>
      </w:r>
    </w:p>
    <w:p w:rsidR="005D14A4" w:rsidRDefault="005D14A4">
      <w:pPr>
        <w:pStyle w:val="normal0"/>
        <w:rPr>
          <w:b/>
        </w:rPr>
      </w:pPr>
      <w:r>
        <w:rPr>
          <w:b/>
        </w:rPr>
        <w:t>Date</w:t>
      </w:r>
    </w:p>
    <w:p w:rsidR="002E0330" w:rsidRDefault="0006720B">
      <w:pPr>
        <w:pStyle w:val="normal0"/>
      </w:pPr>
      <w:proofErr w:type="spellStart"/>
      <w:r>
        <w:rPr>
          <w:b/>
        </w:rPr>
        <w:t>Henretta</w:t>
      </w:r>
      <w:proofErr w:type="spellEnd"/>
      <w:r>
        <w:rPr>
          <w:b/>
        </w:rPr>
        <w:t xml:space="preserve"> Chapter 2 Study Guide</w:t>
      </w:r>
      <w:r w:rsidR="005D14A4">
        <w:rPr>
          <w:b/>
        </w:rPr>
        <w:t xml:space="preserve"> </w:t>
      </w:r>
      <w:r w:rsidR="005D14A4" w:rsidRPr="005D14A4">
        <w:rPr>
          <w:b/>
          <w:sz w:val="24"/>
        </w:rPr>
        <w:t>DUE SEPTEMBER 5, 2017</w:t>
      </w:r>
    </w:p>
    <w:p w:rsidR="002E0330" w:rsidRDefault="0006720B">
      <w:pPr>
        <w:pStyle w:val="normal0"/>
      </w:pPr>
      <w:r>
        <w:rPr>
          <w:b/>
        </w:rPr>
        <w:t>Key Terms:  Identify and explain the SIGNIFICANCE of each of the following:</w:t>
      </w: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Chattel Slavery-</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proofErr w:type="spellStart"/>
      <w:r>
        <w:t>Encomienda</w:t>
      </w:r>
      <w:proofErr w:type="spellEnd"/>
      <w:r>
        <w:t>-</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Columbian Exchange-</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Mercantilism-</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House of Burgesses-</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Royal Colony-</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proofErr w:type="spellStart"/>
      <w:r>
        <w:t>Headright</w:t>
      </w:r>
      <w:proofErr w:type="spellEnd"/>
      <w:r>
        <w:t xml:space="preserve"> System-</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Indentured Servitude-</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Pilgrims-</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Puritans-</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Joint Stock Corporation-</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Toleration-</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Town Meeting-</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John Winthrop-</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Roger Williams-</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r>
        <w:t>Anne Hutchinson-</w:t>
      </w: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numPr>
          <w:ilvl w:val="0"/>
          <w:numId w:val="1"/>
        </w:numPr>
        <w:ind w:hanging="360"/>
        <w:contextualSpacing/>
      </w:pPr>
      <w:proofErr w:type="spellStart"/>
      <w:r>
        <w:t>Metacom</w:t>
      </w:r>
      <w:proofErr w:type="spellEnd"/>
      <w:r>
        <w:t>-</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rPr>
          <w:b/>
        </w:rPr>
        <w:t>The Big Picture: Each of these prompts significant levels of detail and effort to earn credit.  This means you may need to write a paragraph that argues a position with supporting facts or create detailed answers in other creative ways.</w:t>
      </w:r>
    </w:p>
    <w:p w:rsidR="002E0330" w:rsidRDefault="002E0330">
      <w:pPr>
        <w:pStyle w:val="normal0"/>
      </w:pPr>
    </w:p>
    <w:p w:rsidR="002E0330" w:rsidRDefault="0006720B">
      <w:pPr>
        <w:pStyle w:val="normal0"/>
      </w:pPr>
      <w:r>
        <w:t xml:space="preserve">18.  Spanish colonization in Latin America </w:t>
      </w:r>
      <w:proofErr w:type="gramStart"/>
      <w:r>
        <w:t>areas which today are Mexico and Peru</w:t>
      </w:r>
      <w:proofErr w:type="gramEnd"/>
      <w:r>
        <w:t xml:space="preserve"> marked a significant turning point for native cultures in those areas. Briefly explain things that dramatically changed, but also explain those things that stayed the same before and after colonization for native peoples.</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19. How did the Columbian exchange facilitate a European shift away from feudalism towards capitalism?</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20. Read and/or analyze the primary source documents for “</w:t>
      </w:r>
      <w:r>
        <w:rPr>
          <w:i/>
        </w:rPr>
        <w:t>Who was Pocahontas?”</w:t>
      </w:r>
      <w:r>
        <w:t xml:space="preserve"> that begin on p.50.  Below, assess the reliability of sources 1,3 and 6.  What makes you believe them or question their validity and/or accuracy?</w:t>
      </w:r>
    </w:p>
    <w:p w:rsidR="002E0330" w:rsidRDefault="002E0330">
      <w:pPr>
        <w:pStyle w:val="normal0"/>
      </w:pPr>
    </w:p>
    <w:p w:rsidR="002E0330" w:rsidRDefault="0006720B">
      <w:pPr>
        <w:pStyle w:val="normal0"/>
      </w:pPr>
      <w:r>
        <w:t>John Smith (Doc 1)-</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John Smith (Doc 3)-</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John Smith (Doc 6)-</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21. Historians have argued that 1619 was a major turning point in the history of Virginia as this was the year the first slaves were brought there and the House of Burgesses was formed.  Which of these events do you believe was the most significant turning point and why.  Support your answer with facts as well as analysis.</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22. Many students think that the British North American colonies consisted of only those on the mainland and forget that the Caribbean islands were also a vital part of the British economic empire.  Explain two ways in which the Caribbean Plantations would be important to the development of the British Empire in the Atlantic world.</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 xml:space="preserve">23. Compare and contrast the two labor systems of Indentured Servitude and African slave labor by creating a Venn </w:t>
      </w:r>
      <w:proofErr w:type="gramStart"/>
      <w:r>
        <w:t>Diagram</w:t>
      </w:r>
      <w:proofErr w:type="gramEnd"/>
      <w:r>
        <w:t xml:space="preserve"> in the space below.</w:t>
      </w:r>
    </w:p>
    <w:p w:rsidR="002E0330" w:rsidRDefault="002E0330">
      <w:pPr>
        <w:pStyle w:val="normal0"/>
      </w:pPr>
    </w:p>
    <w:p w:rsidR="002E0330" w:rsidRDefault="002E0330">
      <w:pPr>
        <w:pStyle w:val="normal0"/>
      </w:pPr>
    </w:p>
    <w:p w:rsidR="002E0330" w:rsidRDefault="002E0330">
      <w:pPr>
        <w:pStyle w:val="normal0"/>
      </w:pPr>
    </w:p>
    <w:p w:rsidR="005D14A4" w:rsidRDefault="005D14A4">
      <w:pPr>
        <w:pStyle w:val="normal0"/>
      </w:pPr>
    </w:p>
    <w:p w:rsidR="005D14A4" w:rsidRDefault="005D14A4">
      <w:pPr>
        <w:pStyle w:val="normal0"/>
      </w:pPr>
    </w:p>
    <w:p w:rsidR="005D14A4" w:rsidRDefault="005D14A4">
      <w:pPr>
        <w:pStyle w:val="normal0"/>
      </w:pPr>
    </w:p>
    <w:p w:rsidR="002E0330" w:rsidRDefault="002E0330">
      <w:pPr>
        <w:pStyle w:val="normal0"/>
      </w:pPr>
    </w:p>
    <w:p w:rsidR="002E0330" w:rsidRDefault="0006720B">
      <w:pPr>
        <w:pStyle w:val="normal0"/>
      </w:pPr>
      <w:r>
        <w:t>24. Briefly describe major differences between French and British colonization in the New World.</w:t>
      </w:r>
    </w:p>
    <w:p w:rsidR="002E0330" w:rsidRDefault="002E0330">
      <w:pPr>
        <w:pStyle w:val="normal0"/>
      </w:pPr>
    </w:p>
    <w:p w:rsidR="002E0330" w:rsidRDefault="002E0330">
      <w:pPr>
        <w:pStyle w:val="normal0"/>
      </w:pPr>
    </w:p>
    <w:p w:rsidR="005D14A4" w:rsidRDefault="005D14A4">
      <w:pPr>
        <w:pStyle w:val="normal0"/>
      </w:pPr>
    </w:p>
    <w:p w:rsidR="005D14A4" w:rsidRDefault="005D14A4">
      <w:pPr>
        <w:pStyle w:val="normal0"/>
      </w:pPr>
    </w:p>
    <w:p w:rsidR="005D14A4" w:rsidRDefault="005D14A4">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25. Select one example from this chapter of Native Americans acting in their own self-interest regarding their relationship with either the French, British, Spanish or rival native groups.  What were they trying to accomplish with the action you described and what does it tell you about their way of life?</w:t>
      </w:r>
    </w:p>
    <w:p w:rsidR="002E0330" w:rsidRDefault="002E0330">
      <w:pPr>
        <w:pStyle w:val="normal0"/>
      </w:pPr>
    </w:p>
    <w:p w:rsidR="002E0330" w:rsidRDefault="002E0330">
      <w:pPr>
        <w:pStyle w:val="normal0"/>
      </w:pPr>
    </w:p>
    <w:p w:rsidR="002E0330" w:rsidRDefault="002E0330">
      <w:pPr>
        <w:pStyle w:val="normal0"/>
      </w:pPr>
    </w:p>
    <w:p w:rsidR="005D14A4" w:rsidRDefault="005D14A4">
      <w:pPr>
        <w:pStyle w:val="normal0"/>
      </w:pPr>
    </w:p>
    <w:p w:rsidR="005D14A4" w:rsidRDefault="005D14A4">
      <w:pPr>
        <w:pStyle w:val="normal0"/>
      </w:pPr>
      <w:bookmarkStart w:id="0" w:name="_GoBack"/>
      <w:bookmarkEnd w:id="0"/>
    </w:p>
    <w:p w:rsidR="005D14A4" w:rsidRDefault="005D14A4">
      <w:pPr>
        <w:pStyle w:val="normal0"/>
      </w:pPr>
    </w:p>
    <w:p w:rsidR="005D14A4" w:rsidRDefault="005D14A4">
      <w:pPr>
        <w:pStyle w:val="normal0"/>
      </w:pPr>
    </w:p>
    <w:p w:rsidR="002E0330" w:rsidRDefault="002E0330">
      <w:pPr>
        <w:pStyle w:val="normal0"/>
      </w:pPr>
    </w:p>
    <w:p w:rsidR="002E0330" w:rsidRDefault="0006720B">
      <w:pPr>
        <w:pStyle w:val="normal0"/>
      </w:pPr>
      <w:r>
        <w:t xml:space="preserve">26.  Compare and contrast the Spanish </w:t>
      </w:r>
      <w:proofErr w:type="spellStart"/>
      <w:r>
        <w:t>Encomienda</w:t>
      </w:r>
      <w:proofErr w:type="spellEnd"/>
      <w:r>
        <w:t xml:space="preserve"> System with either Indentured Servitude or African slavery.</w:t>
      </w:r>
    </w:p>
    <w:p w:rsidR="002E0330" w:rsidRDefault="002E0330">
      <w:pPr>
        <w:pStyle w:val="normal0"/>
      </w:pPr>
    </w:p>
    <w:p w:rsidR="002E0330" w:rsidRDefault="002E0330">
      <w:pPr>
        <w:pStyle w:val="normal0"/>
      </w:pPr>
    </w:p>
    <w:p w:rsidR="002E0330" w:rsidRDefault="002E0330">
      <w:pPr>
        <w:pStyle w:val="normal0"/>
      </w:pPr>
    </w:p>
    <w:p w:rsidR="005D14A4" w:rsidRDefault="005D14A4">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27. Briefly describe the goals of the Puritans who settled in Massachusetts Bay and explain how these goals influenced the development of government and settlements in this colony.</w:t>
      </w:r>
    </w:p>
    <w:p w:rsidR="002E0330" w:rsidRDefault="002E0330">
      <w:pPr>
        <w:pStyle w:val="normal0"/>
      </w:pPr>
    </w:p>
    <w:p w:rsidR="002E0330" w:rsidRDefault="002E0330">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2E0330" w:rsidRDefault="002E0330">
      <w:pPr>
        <w:pStyle w:val="normal0"/>
      </w:pPr>
    </w:p>
    <w:p w:rsidR="002E0330" w:rsidRDefault="0006720B">
      <w:pPr>
        <w:pStyle w:val="normal0"/>
      </w:pPr>
      <w:r>
        <w:t>28. Two famous dissidents of Puritanism were Roger Williams and Anne Hutchinson.  Which of them do you believe was the greatest threat to Puritan leadership and why?</w:t>
      </w:r>
    </w:p>
    <w:p w:rsidR="002E0330" w:rsidRDefault="002E0330">
      <w:pPr>
        <w:pStyle w:val="normal0"/>
      </w:pPr>
    </w:p>
    <w:p w:rsidR="002E0330" w:rsidRDefault="002E0330">
      <w:pPr>
        <w:pStyle w:val="normal0"/>
      </w:pPr>
    </w:p>
    <w:p w:rsidR="002E0330" w:rsidRDefault="002E0330">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5D14A4" w:rsidRDefault="005D14A4">
      <w:pPr>
        <w:pStyle w:val="normal0"/>
      </w:pPr>
    </w:p>
    <w:p w:rsidR="002E0330" w:rsidRDefault="002E0330">
      <w:pPr>
        <w:pStyle w:val="normal0"/>
      </w:pPr>
    </w:p>
    <w:p w:rsidR="002E0330" w:rsidRDefault="002E0330">
      <w:pPr>
        <w:pStyle w:val="normal0"/>
      </w:pPr>
    </w:p>
    <w:p w:rsidR="002E0330" w:rsidRDefault="0006720B">
      <w:pPr>
        <w:pStyle w:val="normal0"/>
      </w:pPr>
      <w:r>
        <w:t xml:space="preserve">29. Describe the strategy of </w:t>
      </w:r>
      <w:proofErr w:type="spellStart"/>
      <w:r>
        <w:t>Metecom’s</w:t>
      </w:r>
      <w:proofErr w:type="spellEnd"/>
      <w:r>
        <w:t xml:space="preserve"> war against the British in 1675 and analyze the extent to which it was a success.</w:t>
      </w:r>
    </w:p>
    <w:p w:rsidR="002E0330" w:rsidRDefault="002E0330">
      <w:pPr>
        <w:pStyle w:val="normal0"/>
      </w:pPr>
    </w:p>
    <w:p w:rsidR="002E0330" w:rsidRDefault="002E0330">
      <w:pPr>
        <w:pStyle w:val="normal0"/>
      </w:pPr>
    </w:p>
    <w:p w:rsidR="005D14A4" w:rsidRDefault="005D14A4">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p w:rsidR="002E0330" w:rsidRDefault="0006720B">
      <w:pPr>
        <w:pStyle w:val="normal0"/>
      </w:pPr>
      <w:r>
        <w:t>30. Historians have long argued that rebellions such as Nathanial Bacon’s in 1675 were a result of tensions between backcountry settlers the coastal elite.  Analyze the validity of this statement.  (Hint: In what ways was it true?  In what ways was it false?)</w:t>
      </w:r>
    </w:p>
    <w:p w:rsidR="002E0330" w:rsidRDefault="002E0330">
      <w:pPr>
        <w:pStyle w:val="normal0"/>
      </w:pPr>
    </w:p>
    <w:p w:rsidR="002E0330" w:rsidRDefault="002E0330">
      <w:pPr>
        <w:pStyle w:val="normal0"/>
      </w:pPr>
    </w:p>
    <w:p w:rsidR="002E0330" w:rsidRDefault="002E0330">
      <w:pPr>
        <w:pStyle w:val="normal0"/>
      </w:pPr>
    </w:p>
    <w:p w:rsidR="002E0330" w:rsidRDefault="002E0330">
      <w:pPr>
        <w:pStyle w:val="normal0"/>
      </w:pPr>
    </w:p>
    <w:sectPr w:rsidR="002E033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93998"/>
    <w:multiLevelType w:val="multilevel"/>
    <w:tmpl w:val="6D4A2D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E0330"/>
    <w:rsid w:val="0006720B"/>
    <w:rsid w:val="002E0330"/>
    <w:rsid w:val="005D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529</Words>
  <Characters>3016</Characters>
  <Application>Microsoft Macintosh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2</cp:revision>
  <dcterms:created xsi:type="dcterms:W3CDTF">2017-08-16T18:31:00Z</dcterms:created>
  <dcterms:modified xsi:type="dcterms:W3CDTF">2017-08-16T18:31:00Z</dcterms:modified>
</cp:coreProperties>
</file>