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2CD3" w:rsidRDefault="0087415D">
      <w:pPr>
        <w:pStyle w:val="normal0"/>
        <w:jc w:val="center"/>
      </w:pPr>
      <w:bookmarkStart w:id="0" w:name="_GoBack"/>
      <w:bookmarkEnd w:id="0"/>
      <w:r>
        <w:rPr>
          <w:b/>
          <w:sz w:val="24"/>
          <w:szCs w:val="24"/>
        </w:rPr>
        <w:t>Imperialism Document Analysis Practice</w:t>
      </w:r>
    </w:p>
    <w:p w:rsidR="002F2CD3" w:rsidRDefault="002F2CD3">
      <w:pPr>
        <w:pStyle w:val="normal0"/>
      </w:pPr>
    </w:p>
    <w:p w:rsidR="002F2CD3" w:rsidRDefault="0087415D">
      <w:pPr>
        <w:pStyle w:val="normal0"/>
      </w:pPr>
      <w:r>
        <w:rPr>
          <w:i/>
        </w:rPr>
        <w:t xml:space="preserve">Directions: For each of the following documents, underline or highlight key points and write the point of view of the author or artist for each document. When possible, also write the historical context for the document (what events led to its creation?). </w:t>
      </w:r>
    </w:p>
    <w:p w:rsidR="002F2CD3" w:rsidRDefault="002F2CD3">
      <w:pPr>
        <w:pStyle w:val="normal0"/>
      </w:pPr>
    </w:p>
    <w:p w:rsidR="002F2CD3" w:rsidRDefault="0087415D">
      <w:pPr>
        <w:pStyle w:val="normal0"/>
      </w:pPr>
      <w:r>
        <w:rPr>
          <w:b/>
        </w:rPr>
        <w:t>Document 1</w:t>
      </w:r>
    </w:p>
    <w:p w:rsidR="002F2CD3" w:rsidRDefault="002F2CD3">
      <w:pPr>
        <w:pStyle w:val="normal0"/>
      </w:pPr>
    </w:p>
    <w:p w:rsidR="002F2CD3" w:rsidRDefault="0087415D">
      <w:pPr>
        <w:pStyle w:val="normal0"/>
      </w:pPr>
      <w:r>
        <w:t>There is the case of the Philippines. I have tried hard, and yet I cannot for the life of me comprehend how we got into that mess. Perhaps we could not have avoided it -- perhaps it was inevitable that we should come to be fighting the native</w:t>
      </w:r>
      <w:r>
        <w:t>s of those islands -- but I cannot understand it, and have never been able to get at the bottom of the origin of our antagonism to the natives. I thought we should act as their protector -- not try to get them under our heel. We were to relieve them from S</w:t>
      </w:r>
      <w:r>
        <w:t>panish tyranny to enable them to set up a government of their own, and we were to stand by and see that it got a fair trial. It was not to be a government according to our ideas, but a government that represented the feeling of the majority of the Filipino</w:t>
      </w:r>
      <w:r>
        <w:t>s, a government according to Filipino ideas. That would have been a worthy mission for the United States. But now -- why, we have got into a mess, a quagmire from which each fresh step renders the difficulty of extrication immensely greater. I'm sure I wis</w:t>
      </w:r>
      <w:r>
        <w:t>h I could see what we were getting out of it, and all it means to us as a nation.</w:t>
      </w:r>
    </w:p>
    <w:p w:rsidR="002F2CD3" w:rsidRDefault="002F2CD3">
      <w:pPr>
        <w:pStyle w:val="normal0"/>
      </w:pPr>
    </w:p>
    <w:p w:rsidR="002F2CD3" w:rsidRDefault="0087415D">
      <w:pPr>
        <w:pStyle w:val="normal0"/>
      </w:pPr>
      <w:r>
        <w:t>Mark Twain, 1900</w:t>
      </w:r>
    </w:p>
    <w:p w:rsidR="002F2CD3" w:rsidRDefault="002F2CD3">
      <w:pPr>
        <w:pStyle w:val="normal0"/>
      </w:pPr>
    </w:p>
    <w:p w:rsidR="002F2CD3" w:rsidRDefault="0087415D">
      <w:pPr>
        <w:pStyle w:val="normal0"/>
      </w:pPr>
      <w:r>
        <w:rPr>
          <w:b/>
        </w:rPr>
        <w:t>Document 2</w:t>
      </w:r>
    </w:p>
    <w:p w:rsidR="002F2CD3" w:rsidRDefault="0087415D">
      <w:pPr>
        <w:pStyle w:val="normal0"/>
        <w:spacing w:before="220" w:after="220"/>
      </w:pPr>
      <w:r>
        <w:rPr>
          <w:highlight w:val="white"/>
        </w:rPr>
        <w:t>The two great needs of mankind, that all men may be lifted into the light of the highest Christian civilization, are, first, a pure, spiritual C</w:t>
      </w:r>
      <w:r>
        <w:rPr>
          <w:highlight w:val="white"/>
        </w:rPr>
        <w:t>hristianity, and, second, civil liberty</w:t>
      </w:r>
      <w:proofErr w:type="gramStart"/>
      <w:r>
        <w:rPr>
          <w:highlight w:val="white"/>
        </w:rPr>
        <w:t>....It</w:t>
      </w:r>
      <w:proofErr w:type="gramEnd"/>
      <w:r>
        <w:rPr>
          <w:highlight w:val="white"/>
        </w:rPr>
        <w:t xml:space="preserve"> follows then, that the Anglo-Saxon, as the great representative of these two ideas, the depository of these two great blessings, sustains peculiar relations to the world's future, is divinely commissioned to be</w:t>
      </w:r>
      <w:r>
        <w:rPr>
          <w:highlight w:val="white"/>
        </w:rPr>
        <w:t>, in a peculiar sense, his brother's keeper.</w:t>
      </w:r>
    </w:p>
    <w:p w:rsidR="002F2CD3" w:rsidRDefault="0087415D">
      <w:pPr>
        <w:pStyle w:val="normal0"/>
      </w:pPr>
      <w:r>
        <w:rPr>
          <w:highlight w:val="white"/>
        </w:rPr>
        <w:t>Josiah Strong, 1885</w:t>
      </w:r>
    </w:p>
    <w:p w:rsidR="002F2CD3" w:rsidRDefault="002F2CD3">
      <w:pPr>
        <w:pStyle w:val="normal0"/>
      </w:pPr>
    </w:p>
    <w:p w:rsidR="002F2CD3" w:rsidRDefault="0087415D">
      <w:pPr>
        <w:pStyle w:val="normal0"/>
      </w:pPr>
      <w:r>
        <w:rPr>
          <w:b/>
        </w:rPr>
        <w:t>Document 3</w:t>
      </w:r>
    </w:p>
    <w:p w:rsidR="002F2CD3" w:rsidRDefault="002F2CD3">
      <w:pPr>
        <w:pStyle w:val="normal0"/>
      </w:pPr>
    </w:p>
    <w:p w:rsidR="002F2CD3" w:rsidRDefault="0087415D">
      <w:pPr>
        <w:pStyle w:val="normal0"/>
      </w:pPr>
      <w:r>
        <w:t xml:space="preserve">We hold that the policy known as imperialism is hostile to liberty and tends toward militarism, an evil from which it has been our glory to be free. We regret that it has become </w:t>
      </w:r>
      <w:r>
        <w:t>necessary in the land of Washington and Lincoln to reaffirm that all men, of whatever race or color, are entitled to life, liberty, and the pursuit of happiness. We maintain that governments derive their just powers from the consent of the governed. We ins</w:t>
      </w:r>
      <w:r>
        <w:t xml:space="preserve">ist </w:t>
      </w:r>
      <w:proofErr w:type="gramStart"/>
      <w:r>
        <w:t>that</w:t>
      </w:r>
      <w:proofErr w:type="gramEnd"/>
      <w:r>
        <w:t xml:space="preserve"> the subjugation of any people is "criminal aggression" and open disloyalty to the distinctive principles of our government.</w:t>
      </w:r>
    </w:p>
    <w:p w:rsidR="002F2CD3" w:rsidRDefault="002F2CD3">
      <w:pPr>
        <w:pStyle w:val="normal0"/>
      </w:pPr>
    </w:p>
    <w:p w:rsidR="002F2CD3" w:rsidRDefault="0087415D">
      <w:pPr>
        <w:pStyle w:val="normal0"/>
      </w:pPr>
      <w:r>
        <w:t>We earnestly condemn the policy of the present national administration in the Philippines. It seeks to extinguish the spir</w:t>
      </w:r>
      <w:r>
        <w:t>it of 1776 in those islands. We deplore the sacrifice of our soldiers and sailors, whose bravery deserves admiration even in an unjust war. We denounce the slaughter of the Filipinos as a needless horror. We protest against the extension of American sovere</w:t>
      </w:r>
      <w:r>
        <w:t>ignty by Spanish methods.</w:t>
      </w:r>
    </w:p>
    <w:p w:rsidR="002F2CD3" w:rsidRDefault="002F2CD3">
      <w:pPr>
        <w:pStyle w:val="normal0"/>
      </w:pPr>
    </w:p>
    <w:p w:rsidR="002F2CD3" w:rsidRDefault="0087415D">
      <w:pPr>
        <w:pStyle w:val="normal0"/>
      </w:pPr>
      <w:r>
        <w:t>Platform of the Anti-Imperialist League, 1899</w:t>
      </w:r>
    </w:p>
    <w:p w:rsidR="002F2CD3" w:rsidRDefault="002F2CD3">
      <w:pPr>
        <w:pStyle w:val="normal0"/>
        <w:spacing w:before="220" w:after="220"/>
      </w:pPr>
    </w:p>
    <w:p w:rsidR="002F2CD3" w:rsidRDefault="0087415D">
      <w:pPr>
        <w:pStyle w:val="normal0"/>
        <w:spacing w:before="220" w:after="220"/>
      </w:pPr>
      <w:r>
        <w:rPr>
          <w:b/>
          <w:highlight w:val="white"/>
        </w:rPr>
        <w:t>Document 4</w:t>
      </w:r>
    </w:p>
    <w:p w:rsidR="002F2CD3" w:rsidRDefault="0087415D">
      <w:pPr>
        <w:pStyle w:val="normal0"/>
        <w:spacing w:before="220" w:after="220"/>
      </w:pPr>
      <w:r>
        <w:rPr>
          <w:highlight w:val="white"/>
        </w:rPr>
        <w:lastRenderedPageBreak/>
        <w:t>God has not been preparing the English-speaking and Teutonic peoples for a thousand years for nothing but vain and idle self-admiration. No....He has made us adept in gove</w:t>
      </w:r>
      <w:r>
        <w:rPr>
          <w:highlight w:val="white"/>
        </w:rPr>
        <w:t>rnment that we may administer government among savage and senile peoples</w:t>
      </w:r>
      <w:proofErr w:type="gramStart"/>
      <w:r>
        <w:rPr>
          <w:highlight w:val="white"/>
        </w:rPr>
        <w:t>....He</w:t>
      </w:r>
      <w:proofErr w:type="gramEnd"/>
      <w:r>
        <w:rPr>
          <w:highlight w:val="white"/>
        </w:rPr>
        <w:t xml:space="preserve"> has marked the American people as His chosen nation to finally lead in the redemption of the world.</w:t>
      </w:r>
    </w:p>
    <w:p w:rsidR="002F2CD3" w:rsidRDefault="0087415D">
      <w:pPr>
        <w:pStyle w:val="normal0"/>
        <w:spacing w:before="220" w:after="220"/>
      </w:pPr>
      <w:r>
        <w:rPr>
          <w:highlight w:val="white"/>
        </w:rPr>
        <w:t xml:space="preserve">Senator Albert J. </w:t>
      </w:r>
      <w:proofErr w:type="spellStart"/>
      <w:r>
        <w:rPr>
          <w:highlight w:val="white"/>
        </w:rPr>
        <w:t>Beveridge</w:t>
      </w:r>
      <w:proofErr w:type="spellEnd"/>
      <w:r>
        <w:rPr>
          <w:highlight w:val="white"/>
        </w:rPr>
        <w:t>, 1900</w:t>
      </w:r>
    </w:p>
    <w:p w:rsidR="002F2CD3" w:rsidRDefault="0087415D">
      <w:pPr>
        <w:pStyle w:val="normal0"/>
        <w:spacing w:before="220" w:after="220"/>
      </w:pPr>
      <w:r>
        <w:rPr>
          <w:b/>
          <w:highlight w:val="white"/>
        </w:rPr>
        <w:t>Document 5</w:t>
      </w:r>
    </w:p>
    <w:p w:rsidR="002F2CD3" w:rsidRDefault="0087415D">
      <w:pPr>
        <w:pStyle w:val="normal0"/>
        <w:spacing w:before="220" w:after="220"/>
      </w:pPr>
      <w:r>
        <w:rPr>
          <w:highlight w:val="white"/>
        </w:rPr>
        <w:t xml:space="preserve">First. In the cause of humanity </w:t>
      </w:r>
      <w:r>
        <w:rPr>
          <w:highlight w:val="white"/>
        </w:rPr>
        <w:t>and to put an end to the barbarities, bloodshed, starvation, and horrible miseries now existing there [in Cuba], and which the parties to the conflict are either unable or unwilling to stop or mitigate</w:t>
      </w:r>
      <w:proofErr w:type="gramStart"/>
      <w:r>
        <w:rPr>
          <w:highlight w:val="white"/>
        </w:rPr>
        <w:t>....Second</w:t>
      </w:r>
      <w:proofErr w:type="gramEnd"/>
      <w:r>
        <w:rPr>
          <w:highlight w:val="white"/>
        </w:rPr>
        <w:t>. We owe it to our citizens in Cuba to afford</w:t>
      </w:r>
      <w:r>
        <w:rPr>
          <w:highlight w:val="white"/>
        </w:rPr>
        <w:t xml:space="preserve"> them that protection and indemnity for life and property</w:t>
      </w:r>
      <w:proofErr w:type="gramStart"/>
      <w:r>
        <w:rPr>
          <w:highlight w:val="white"/>
        </w:rPr>
        <w:t>....Third</w:t>
      </w:r>
      <w:proofErr w:type="gramEnd"/>
      <w:r>
        <w:rPr>
          <w:highlight w:val="white"/>
        </w:rPr>
        <w:t>. The right to intervene may be justified by the very serious injury to the commerce, trade, and business of our people and by the wanton destruction of property and devastation of the islan</w:t>
      </w:r>
      <w:r>
        <w:rPr>
          <w:highlight w:val="white"/>
        </w:rPr>
        <w:t>d.</w:t>
      </w:r>
    </w:p>
    <w:p w:rsidR="002F2CD3" w:rsidRDefault="0087415D">
      <w:pPr>
        <w:pStyle w:val="normal0"/>
        <w:spacing w:before="220" w:after="220"/>
      </w:pPr>
      <w:r>
        <w:rPr>
          <w:highlight w:val="white"/>
        </w:rPr>
        <w:t>President McKinley's call for war against Spain, 1898</w:t>
      </w:r>
    </w:p>
    <w:p w:rsidR="002F2CD3" w:rsidRDefault="0087415D">
      <w:pPr>
        <w:pStyle w:val="normal0"/>
        <w:spacing w:before="220" w:after="220"/>
      </w:pPr>
      <w:r>
        <w:rPr>
          <w:b/>
          <w:highlight w:val="white"/>
        </w:rPr>
        <w:t>Document 6</w:t>
      </w:r>
    </w:p>
    <w:p w:rsidR="002F2CD3" w:rsidRDefault="0087415D">
      <w:pPr>
        <w:pStyle w:val="normal0"/>
        <w:spacing w:before="220" w:after="220"/>
      </w:pPr>
      <w:r>
        <w:rPr>
          <w:highlight w:val="white"/>
        </w:rPr>
        <w:t>When next I realized that the Philippines had dropped into our laps I confess I did not know what to do with them</w:t>
      </w:r>
      <w:proofErr w:type="gramStart"/>
      <w:r>
        <w:rPr>
          <w:highlight w:val="white"/>
        </w:rPr>
        <w:t>....I</w:t>
      </w:r>
      <w:proofErr w:type="gramEnd"/>
      <w:r>
        <w:rPr>
          <w:highlight w:val="white"/>
        </w:rPr>
        <w:t xml:space="preserve"> walked the floor of the White House night after night until midnight; and I am not ashamed to tell you, gentlemen, that I went down on my</w:t>
      </w:r>
      <w:r>
        <w:rPr>
          <w:highlight w:val="white"/>
        </w:rPr>
        <w:t xml:space="preserve"> knees and prayed Almighty God for light and guidance....And one night late it came to me this way....</w:t>
      </w:r>
    </w:p>
    <w:p w:rsidR="002F2CD3" w:rsidRDefault="0087415D">
      <w:pPr>
        <w:pStyle w:val="normal0"/>
        <w:spacing w:before="220" w:after="220"/>
      </w:pPr>
      <w:r>
        <w:rPr>
          <w:highlight w:val="white"/>
        </w:rPr>
        <w:t xml:space="preserve">(1) </w:t>
      </w:r>
      <w:proofErr w:type="gramStart"/>
      <w:r>
        <w:rPr>
          <w:highlight w:val="white"/>
        </w:rPr>
        <w:t>that</w:t>
      </w:r>
      <w:proofErr w:type="gramEnd"/>
      <w:r>
        <w:rPr>
          <w:highlight w:val="white"/>
        </w:rPr>
        <w:t xml:space="preserve"> we could not give them back to Spain--that would be cowardly and dishonorable;</w:t>
      </w:r>
    </w:p>
    <w:p w:rsidR="002F2CD3" w:rsidRDefault="0087415D">
      <w:pPr>
        <w:pStyle w:val="normal0"/>
        <w:spacing w:before="220" w:after="220"/>
      </w:pPr>
      <w:r>
        <w:rPr>
          <w:highlight w:val="white"/>
        </w:rPr>
        <w:t>(2) That we could not turn them over to France or Germany--our co</w:t>
      </w:r>
      <w:r>
        <w:rPr>
          <w:highlight w:val="white"/>
        </w:rPr>
        <w:t>mmercial rivals in the Orient--that would be bad business and discreditable;</w:t>
      </w:r>
    </w:p>
    <w:p w:rsidR="002F2CD3" w:rsidRDefault="0087415D">
      <w:pPr>
        <w:pStyle w:val="normal0"/>
        <w:spacing w:before="220" w:after="220"/>
      </w:pPr>
      <w:r>
        <w:rPr>
          <w:highlight w:val="white"/>
        </w:rPr>
        <w:t>(3) That we could not leave them to themselves--they were unfit for self-government--and they would soon have anarchy and misrule worse than Spain's war;</w:t>
      </w:r>
    </w:p>
    <w:p w:rsidR="002F2CD3" w:rsidRDefault="0087415D">
      <w:pPr>
        <w:pStyle w:val="normal0"/>
        <w:spacing w:before="220" w:after="220"/>
      </w:pPr>
      <w:r>
        <w:rPr>
          <w:highlight w:val="white"/>
        </w:rPr>
        <w:t>(4) That there was nothin</w:t>
      </w:r>
      <w:r>
        <w:rPr>
          <w:highlight w:val="white"/>
        </w:rPr>
        <w:t>g left for us to do but to take them all, and to educate the Filipinos, and uplift and civilize and Christianize them as our fellow men for whom Christ also died.</w:t>
      </w:r>
    </w:p>
    <w:p w:rsidR="002F2CD3" w:rsidRDefault="0087415D">
      <w:pPr>
        <w:pStyle w:val="normal0"/>
        <w:spacing w:before="220" w:after="220"/>
      </w:pPr>
      <w:r>
        <w:rPr>
          <w:highlight w:val="white"/>
        </w:rPr>
        <w:t>President McKinley on the Philippines</w:t>
      </w:r>
    </w:p>
    <w:p w:rsidR="002F2CD3" w:rsidRDefault="0087415D">
      <w:pPr>
        <w:pStyle w:val="normal0"/>
        <w:spacing w:before="220" w:after="220"/>
      </w:pPr>
      <w:r>
        <w:rPr>
          <w:b/>
        </w:rPr>
        <w:t>Document 7</w:t>
      </w:r>
    </w:p>
    <w:p w:rsidR="002F2CD3" w:rsidRDefault="0087415D">
      <w:pPr>
        <w:pStyle w:val="normal0"/>
        <w:spacing w:before="220" w:after="220"/>
      </w:pPr>
      <w:r>
        <w:t xml:space="preserve">It is not true that the United States feels </w:t>
      </w:r>
      <w:r>
        <w:t>any land hunger or entertains any projects as regards the other nations of the Western Hemisphere save such as are for their welfare. All that this country desires is to see the neighboring countries stable, orderly and prosperous</w:t>
      </w:r>
      <w:proofErr w:type="gramStart"/>
      <w:r>
        <w:t>....Chronic</w:t>
      </w:r>
      <w:proofErr w:type="gramEnd"/>
      <w:r>
        <w:t xml:space="preserve"> wrongdoing, or</w:t>
      </w:r>
      <w:r>
        <w:t xml:space="preserve"> an impotence which results in a general loosening of the ties of civilized society, may in America, as elsewhere, ultimately require intervention...[and] force the United States, however reluctantly, in flagrant cases of such wrongdoing or impotence, to t</w:t>
      </w:r>
      <w:r>
        <w:t>he exercise of an internal police power.</w:t>
      </w:r>
    </w:p>
    <w:p w:rsidR="002F2CD3" w:rsidRDefault="0087415D">
      <w:pPr>
        <w:pStyle w:val="normal0"/>
        <w:spacing w:before="220" w:after="220"/>
      </w:pPr>
      <w:r>
        <w:t>Roosevelt Corollary to the Monroe Doctrine, 1904</w:t>
      </w:r>
    </w:p>
    <w:p w:rsidR="002F2CD3" w:rsidRDefault="002F2CD3">
      <w:pPr>
        <w:pStyle w:val="normal0"/>
      </w:pPr>
    </w:p>
    <w:sectPr w:rsidR="002F2CD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F2CD3"/>
    <w:rsid w:val="002F2CD3"/>
    <w:rsid w:val="00874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4743</Characters>
  <Application>Microsoft Macintosh Word</Application>
  <DocSecurity>0</DocSecurity>
  <Lines>39</Lines>
  <Paragraphs>11</Paragraphs>
  <ScaleCrop>false</ScaleCrop>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Ramirez, Marcia P.</cp:lastModifiedBy>
  <cp:revision>2</cp:revision>
  <dcterms:created xsi:type="dcterms:W3CDTF">2017-03-02T20:37:00Z</dcterms:created>
  <dcterms:modified xsi:type="dcterms:W3CDTF">2017-03-02T20:37:00Z</dcterms:modified>
</cp:coreProperties>
</file>